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DACF14" w14:textId="540A2694" w:rsidR="005B0153" w:rsidRDefault="005B0153" w:rsidP="004F071F">
      <w:pPr>
        <w:pStyle w:val="CRCoverPage"/>
        <w:tabs>
          <w:tab w:val="right" w:pos="9639"/>
        </w:tabs>
        <w:spacing w:after="0"/>
        <w:rPr>
          <w:b/>
          <w:i/>
          <w:noProof/>
          <w:sz w:val="28"/>
        </w:rPr>
      </w:pPr>
      <w:r>
        <w:rPr>
          <w:b/>
          <w:noProof/>
          <w:sz w:val="24"/>
        </w:rPr>
        <w:t>3GPP TSG-RAN2 Meeting #123bis</w:t>
      </w:r>
      <w:r w:rsidR="009E555B">
        <w:rPr>
          <w:b/>
          <w:i/>
          <w:noProof/>
          <w:sz w:val="28"/>
        </w:rPr>
        <w:tab/>
        <w:t>R2-2309854</w:t>
      </w:r>
    </w:p>
    <w:p w14:paraId="6A471552" w14:textId="77777777" w:rsidR="005B0153" w:rsidRDefault="005B0153" w:rsidP="005B0153">
      <w:pPr>
        <w:pStyle w:val="CRCoverPage"/>
        <w:outlineLvl w:val="0"/>
        <w:rPr>
          <w:b/>
          <w:noProof/>
          <w:sz w:val="24"/>
        </w:rPr>
      </w:pPr>
      <w:r>
        <w:rPr>
          <w:b/>
          <w:noProof/>
          <w:sz w:val="24"/>
        </w:rPr>
        <w:t>Xiamen, China, October 9</w:t>
      </w:r>
      <w:r w:rsidRPr="00E53AC9">
        <w:rPr>
          <w:b/>
          <w:noProof/>
          <w:sz w:val="24"/>
          <w:vertAlign w:val="superscript"/>
        </w:rPr>
        <w:t>th</w:t>
      </w:r>
      <w:r w:rsidRPr="00E53AC9">
        <w:rPr>
          <w:b/>
          <w:noProof/>
          <w:sz w:val="24"/>
        </w:rPr>
        <w:t xml:space="preserve"> – 1</w:t>
      </w:r>
      <w:r>
        <w:rPr>
          <w:b/>
          <w:noProof/>
          <w:sz w:val="24"/>
        </w:rPr>
        <w:t>3</w:t>
      </w:r>
      <w:r w:rsidRPr="00E53AC9">
        <w:rPr>
          <w:b/>
          <w:noProof/>
          <w:sz w:val="24"/>
          <w:vertAlign w:val="superscript"/>
        </w:rPr>
        <w:t>th</w:t>
      </w:r>
      <w:r w:rsidRPr="00E53AC9">
        <w:rPr>
          <w:b/>
          <w:noProof/>
          <w:sz w:val="24"/>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B66C493" w:rsidR="00A87617" w:rsidRPr="00410371" w:rsidRDefault="00A87617" w:rsidP="009E04C7">
            <w:pPr>
              <w:pStyle w:val="CRCoverPage"/>
              <w:spacing w:after="0"/>
              <w:jc w:val="right"/>
              <w:rPr>
                <w:b/>
                <w:noProof/>
                <w:sz w:val="28"/>
              </w:rPr>
            </w:pPr>
            <w:r>
              <w:rPr>
                <w:b/>
                <w:noProof/>
                <w:sz w:val="28"/>
              </w:rPr>
              <w:t>38.3</w:t>
            </w:r>
            <w:r w:rsidR="009E04C7">
              <w:rPr>
                <w:b/>
                <w:noProof/>
                <w:sz w:val="28"/>
                <w:lang w:eastAsia="zh-CN"/>
              </w:rPr>
              <w:t>06</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2AB2108" w:rsidR="00A87617" w:rsidRPr="00EA5070" w:rsidRDefault="009E555B" w:rsidP="002B1605">
            <w:pPr>
              <w:pStyle w:val="CRCoverPage"/>
              <w:spacing w:after="0"/>
              <w:jc w:val="center"/>
              <w:rPr>
                <w:rFonts w:eastAsia="맑은 고딕"/>
                <w:noProof/>
                <w:lang w:eastAsia="ko-KR"/>
              </w:rPr>
            </w:pPr>
            <w:r>
              <w:rPr>
                <w:rFonts w:hint="eastAsia"/>
                <w:b/>
                <w:noProof/>
                <w:sz w:val="28"/>
              </w:rPr>
              <w:t>0955</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6629F9F1" w:rsidR="00A87617" w:rsidRPr="00410371" w:rsidRDefault="005B0153" w:rsidP="009E196F">
            <w:pPr>
              <w:pStyle w:val="CRCoverPage"/>
              <w:spacing w:after="0"/>
              <w:jc w:val="center"/>
              <w:rPr>
                <w:noProof/>
                <w:sz w:val="28"/>
                <w:lang w:eastAsia="zh-CN"/>
              </w:rPr>
            </w:pPr>
            <w:r>
              <w:rPr>
                <w:b/>
                <w:noProof/>
                <w:sz w:val="28"/>
              </w:rPr>
              <w:t>17</w:t>
            </w:r>
            <w:r w:rsidR="009360B9" w:rsidRPr="006970BA">
              <w:rPr>
                <w:b/>
                <w:noProof/>
                <w:sz w:val="28"/>
              </w:rPr>
              <w:t>.</w:t>
            </w:r>
            <w:r w:rsidR="009E196F">
              <w:rPr>
                <w:b/>
                <w:noProof/>
                <w:sz w:val="28"/>
              </w:rPr>
              <w:t>5</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11635031" w:rsidR="00A87617" w:rsidRDefault="005B0153" w:rsidP="009E3F99">
            <w:pPr>
              <w:pStyle w:val="CRCoverPage"/>
              <w:spacing w:after="0"/>
              <w:ind w:left="100"/>
              <w:rPr>
                <w:noProof/>
              </w:rPr>
            </w:pPr>
            <w:proofErr w:type="spellStart"/>
            <w:r>
              <w:t>S</w:t>
            </w:r>
            <w:r w:rsidRPr="00E53AC9">
              <w:t>ignaling</w:t>
            </w:r>
            <w:proofErr w:type="spellEnd"/>
            <w:r w:rsidRPr="00E53AC9">
              <w:t xml:space="preserve"> support for intra-band non-collocated NR-CA,</w:t>
            </w:r>
            <w:r>
              <w:t xml:space="preserve"> </w:t>
            </w:r>
            <w:r w:rsidRPr="00E53AC9">
              <w:t>EN-DC</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63886C65" w:rsidR="00A87617" w:rsidRDefault="005B0153" w:rsidP="00706DAB">
            <w:pPr>
              <w:pStyle w:val="CRCoverPage"/>
              <w:spacing w:after="0"/>
              <w:ind w:left="100"/>
              <w:rPr>
                <w:noProof/>
              </w:rPr>
            </w:pPr>
            <w:proofErr w:type="spellStart"/>
            <w:r w:rsidRPr="00AF1912">
              <w:rPr>
                <w:rFonts w:cs="Arial"/>
                <w:lang w:val="en-US"/>
              </w:rPr>
              <w:t>NonCol_intraB_ENDC_NR_CA</w:t>
            </w:r>
            <w:proofErr w:type="spellEnd"/>
            <w:r w:rsidRPr="00AF1912">
              <w:rPr>
                <w:rFonts w:cs="Arial"/>
                <w:lang w:val="en-US"/>
              </w:rP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54C651CC" w:rsidR="00A87617" w:rsidRDefault="005B0153" w:rsidP="009E04C7">
            <w:pPr>
              <w:pStyle w:val="CRCoverPage"/>
              <w:spacing w:after="0"/>
              <w:ind w:left="100"/>
              <w:rPr>
                <w:noProof/>
              </w:rPr>
            </w:pPr>
            <w:r>
              <w:rPr>
                <w:noProof/>
              </w:rPr>
              <w:t>2023-09</w:t>
            </w:r>
            <w:r w:rsidR="00A87617">
              <w:rPr>
                <w:noProof/>
              </w:rPr>
              <w:t>-</w:t>
            </w:r>
            <w:r>
              <w:rPr>
                <w:noProof/>
              </w:rPr>
              <w:t>xx</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05797FE0" w:rsidR="00A87617" w:rsidRDefault="005B0153" w:rsidP="00706DAB">
            <w:pPr>
              <w:pStyle w:val="CRCoverPage"/>
              <w:spacing w:after="0"/>
              <w:ind w:left="100" w:right="-609"/>
              <w:rPr>
                <w:b/>
                <w:noProof/>
              </w:rPr>
            </w:pPr>
            <w:r>
              <w:rPr>
                <w:b/>
                <w:noProof/>
              </w:rPr>
              <w:t>B</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224947FE" w:rsidR="00A87617" w:rsidRDefault="00A87617" w:rsidP="00706DAB">
            <w:pPr>
              <w:pStyle w:val="CRCoverPage"/>
              <w:spacing w:after="0"/>
              <w:ind w:left="100"/>
              <w:rPr>
                <w:noProof/>
              </w:rPr>
            </w:pPr>
            <w:r>
              <w:rPr>
                <w:noProof/>
              </w:rPr>
              <w:t>Rel-1</w:t>
            </w:r>
            <w:r w:rsidR="005B0153">
              <w:rPr>
                <w:noProof/>
              </w:rPr>
              <w:t>8</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FF86" w14:textId="77777777" w:rsidR="004F071F" w:rsidRDefault="004F071F" w:rsidP="004F071F">
            <w:pPr>
              <w:spacing w:after="0"/>
              <w:ind w:left="100"/>
              <w:rPr>
                <w:rFonts w:ascii="Arial" w:hAnsi="Arial"/>
                <w:noProof/>
                <w:lang w:eastAsia="zh-CN"/>
              </w:rPr>
            </w:pPr>
            <w:r>
              <w:rPr>
                <w:rFonts w:ascii="Arial" w:hAnsi="Arial"/>
                <w:noProof/>
                <w:lang w:eastAsia="zh-CN"/>
              </w:rPr>
              <w:t xml:space="preserve">According to RAN LS (RP-232692: </w:t>
            </w:r>
            <w:r w:rsidRPr="009A56D7">
              <w:rPr>
                <w:rFonts w:ascii="Arial" w:hAnsi="Arial" w:cs="Arial"/>
                <w:bCs/>
                <w:lang w:val="en-US"/>
              </w:rPr>
              <w:t xml:space="preserve">LS on signaling support for intra-band non-collocated </w:t>
            </w:r>
            <w:r>
              <w:rPr>
                <w:rFonts w:ascii="Arial" w:hAnsi="Arial" w:cs="Arial"/>
                <w:bCs/>
                <w:lang w:val="en-US"/>
              </w:rPr>
              <w:t>NR-</w:t>
            </w:r>
            <w:r w:rsidRPr="009A56D7">
              <w:rPr>
                <w:rFonts w:ascii="Arial" w:hAnsi="Arial" w:cs="Arial"/>
                <w:bCs/>
                <w:lang w:val="en-US"/>
              </w:rPr>
              <w:t>CA</w:t>
            </w:r>
            <w:r>
              <w:rPr>
                <w:rFonts w:ascii="Arial" w:hAnsi="Arial" w:cs="Arial"/>
                <w:bCs/>
                <w:lang w:val="en-US"/>
              </w:rPr>
              <w:t>, EN-DC</w:t>
            </w:r>
            <w:r>
              <w:rPr>
                <w:rFonts w:ascii="Arial" w:hAnsi="Arial"/>
                <w:noProof/>
                <w:lang w:eastAsia="zh-CN"/>
              </w:rPr>
              <w:t xml:space="preserve">), the new UE capability </w:t>
            </w:r>
            <w:r w:rsidRPr="00857B0E">
              <w:rPr>
                <w:rFonts w:ascii="Arial" w:hAnsi="Arial" w:cs="Arial"/>
                <w:sz w:val="21"/>
                <w:szCs w:val="21"/>
                <w:lang w:eastAsia="zh-CN"/>
              </w:rPr>
              <w:t>to support non-collocated deployment for TDD-TDD intra-band NR-CA</w:t>
            </w:r>
            <w:r>
              <w:rPr>
                <w:rFonts w:ascii="Arial" w:hAnsi="Arial" w:cs="Arial"/>
                <w:sz w:val="21"/>
                <w:szCs w:val="21"/>
                <w:lang w:eastAsia="zh-CN"/>
              </w:rPr>
              <w:t xml:space="preserve"> and the network signalling </w:t>
            </w:r>
            <w:r w:rsidRPr="0032270B">
              <w:rPr>
                <w:rFonts w:ascii="Arial" w:hAnsi="Arial" w:cs="Arial"/>
                <w:sz w:val="21"/>
                <w:szCs w:val="21"/>
                <w:lang w:eastAsia="zh-CN"/>
              </w:rPr>
              <w:t xml:space="preserve">to indicate whether </w:t>
            </w:r>
            <w:r>
              <w:rPr>
                <w:rFonts w:ascii="Arial" w:hAnsi="Arial" w:cs="Arial"/>
                <w:sz w:val="21"/>
                <w:szCs w:val="21"/>
                <w:lang w:eastAsia="zh-CN"/>
              </w:rPr>
              <w:t>T</w:t>
            </w:r>
            <w:r w:rsidRPr="0032270B">
              <w:rPr>
                <w:rFonts w:ascii="Arial" w:hAnsi="Arial" w:cs="Arial"/>
                <w:sz w:val="21"/>
                <w:szCs w:val="21"/>
                <w:lang w:eastAsia="zh-CN"/>
              </w:rPr>
              <w:t>ype</w:t>
            </w:r>
            <w:r>
              <w:rPr>
                <w:rFonts w:ascii="Arial" w:hAnsi="Arial" w:cs="Arial"/>
                <w:sz w:val="21"/>
                <w:szCs w:val="21"/>
                <w:lang w:eastAsia="zh-CN"/>
              </w:rPr>
              <w:t xml:space="preserve"> </w:t>
            </w:r>
            <w:r w:rsidRPr="0032270B">
              <w:rPr>
                <w:rFonts w:ascii="Arial" w:hAnsi="Arial" w:cs="Arial"/>
                <w:sz w:val="21"/>
                <w:szCs w:val="21"/>
                <w:lang w:eastAsia="zh-CN"/>
              </w:rPr>
              <w:t xml:space="preserve">1 or </w:t>
            </w:r>
            <w:r>
              <w:rPr>
                <w:rFonts w:ascii="Arial" w:hAnsi="Arial" w:cs="Arial"/>
                <w:sz w:val="21"/>
                <w:szCs w:val="21"/>
                <w:lang w:eastAsia="zh-CN"/>
              </w:rPr>
              <w:t>T</w:t>
            </w:r>
            <w:r w:rsidRPr="0032270B">
              <w:rPr>
                <w:rFonts w:ascii="Arial" w:hAnsi="Arial" w:cs="Arial"/>
                <w:sz w:val="21"/>
                <w:szCs w:val="21"/>
                <w:lang w:eastAsia="zh-CN"/>
              </w:rPr>
              <w:t>ype</w:t>
            </w:r>
            <w:r>
              <w:rPr>
                <w:rFonts w:ascii="Arial" w:hAnsi="Arial" w:cs="Arial"/>
                <w:sz w:val="21"/>
                <w:szCs w:val="21"/>
                <w:lang w:eastAsia="zh-CN"/>
              </w:rPr>
              <w:t xml:space="preserve"> </w:t>
            </w:r>
            <w:r w:rsidRPr="0032270B">
              <w:rPr>
                <w:rFonts w:ascii="Arial" w:hAnsi="Arial" w:cs="Arial"/>
                <w:sz w:val="21"/>
                <w:szCs w:val="21"/>
                <w:lang w:eastAsia="zh-CN"/>
              </w:rPr>
              <w:t>2 capability requirements will</w:t>
            </w:r>
            <w:r w:rsidRPr="00BD033D">
              <w:rPr>
                <w:rFonts w:ascii="Arial" w:hAnsi="Arial" w:cs="Arial"/>
                <w:sz w:val="21"/>
                <w:szCs w:val="21"/>
                <w:lang w:eastAsia="zh-CN"/>
              </w:rPr>
              <w:t xml:space="preserve"> be applied </w:t>
            </w:r>
            <w:r>
              <w:rPr>
                <w:rFonts w:ascii="Arial" w:hAnsi="Arial" w:cs="Arial"/>
                <w:sz w:val="21"/>
                <w:szCs w:val="21"/>
                <w:lang w:eastAsia="zh-CN"/>
              </w:rPr>
              <w:t>by</w:t>
            </w:r>
            <w:r w:rsidRPr="00BD033D">
              <w:rPr>
                <w:rFonts w:ascii="Arial" w:hAnsi="Arial" w:cs="Arial"/>
                <w:sz w:val="21"/>
                <w:szCs w:val="21"/>
                <w:lang w:eastAsia="zh-CN"/>
              </w:rPr>
              <w:t xml:space="preserve"> a </w:t>
            </w:r>
            <w:r w:rsidRPr="0032270B">
              <w:rPr>
                <w:rFonts w:ascii="Arial" w:hAnsi="Arial" w:cs="Arial"/>
                <w:sz w:val="21"/>
                <w:szCs w:val="21"/>
                <w:lang w:eastAsia="zh-CN"/>
              </w:rPr>
              <w:t>UE</w:t>
            </w:r>
            <w:r>
              <w:rPr>
                <w:rFonts w:ascii="Arial" w:hAnsi="Arial" w:cs="Arial"/>
                <w:sz w:val="21"/>
                <w:szCs w:val="21"/>
                <w:lang w:eastAsia="zh-CN"/>
              </w:rPr>
              <w:t>.</w:t>
            </w:r>
          </w:p>
          <w:p w14:paraId="66B078CA" w14:textId="77777777" w:rsidR="004F071F" w:rsidRDefault="004F071F" w:rsidP="004F071F">
            <w:pPr>
              <w:spacing w:after="0"/>
              <w:ind w:left="100"/>
              <w:rPr>
                <w:rFonts w:ascii="Arial" w:hAnsi="Arial"/>
                <w:noProof/>
                <w:lang w:val="en-US" w:eastAsia="zh-CN"/>
              </w:rPr>
            </w:pPr>
          </w:p>
          <w:tbl>
            <w:tblPr>
              <w:tblStyle w:val="ae"/>
              <w:tblW w:w="0" w:type="auto"/>
              <w:tblInd w:w="100" w:type="dxa"/>
              <w:tblLayout w:type="fixed"/>
              <w:tblLook w:val="04A0" w:firstRow="1" w:lastRow="0" w:firstColumn="1" w:lastColumn="0" w:noHBand="0" w:noVBand="1"/>
            </w:tblPr>
            <w:tblGrid>
              <w:gridCol w:w="6636"/>
            </w:tblGrid>
            <w:tr w:rsidR="004F071F" w14:paraId="51629E10" w14:textId="77777777" w:rsidTr="004F071F">
              <w:trPr>
                <w:trHeight w:val="287"/>
              </w:trPr>
              <w:tc>
                <w:tcPr>
                  <w:tcW w:w="6636" w:type="dxa"/>
                </w:tcPr>
                <w:p w14:paraId="1B16D7AB" w14:textId="77777777" w:rsidR="004F071F" w:rsidRPr="00AA71C4" w:rsidRDefault="004F071F" w:rsidP="004F071F">
                  <w:pPr>
                    <w:overflowPunct w:val="0"/>
                    <w:autoSpaceDE w:val="0"/>
                    <w:autoSpaceDN w:val="0"/>
                    <w:adjustRightInd w:val="0"/>
                    <w:textAlignment w:val="baseline"/>
                    <w:rPr>
                      <w:rFonts w:ascii="Arial" w:eastAsia="SimSun" w:hAnsi="Arial" w:cs="Arial"/>
                      <w:b/>
                      <w:sz w:val="21"/>
                      <w:szCs w:val="21"/>
                      <w:lang w:eastAsia="en-GB"/>
                    </w:rPr>
                  </w:pPr>
                  <w:r w:rsidRPr="00AA71C4">
                    <w:rPr>
                      <w:rFonts w:ascii="Arial" w:eastAsia="SimSun" w:hAnsi="Arial" w:cs="Arial"/>
                      <w:b/>
                      <w:bCs/>
                      <w:sz w:val="21"/>
                      <w:szCs w:val="21"/>
                      <w:lang w:eastAsia="zh-CN"/>
                    </w:rPr>
                    <w:t>1)</w:t>
                  </w:r>
                  <w:r w:rsidRPr="00AA71C4">
                    <w:rPr>
                      <w:rFonts w:ascii="Arial" w:eastAsia="SimSun" w:hAnsi="Arial" w:cs="Arial"/>
                      <w:b/>
                      <w:sz w:val="21"/>
                      <w:szCs w:val="21"/>
                      <w:lang w:eastAsia="zh-CN"/>
                    </w:rPr>
                    <w:t xml:space="preserve"> New UE capability</w:t>
                  </w:r>
                </w:p>
                <w:p w14:paraId="565C7F61" w14:textId="77777777" w:rsidR="004F071F" w:rsidRPr="00AA71C4" w:rsidRDefault="004F071F" w:rsidP="004F071F">
                  <w:pPr>
                    <w:overflowPunct w:val="0"/>
                    <w:autoSpaceDE w:val="0"/>
                    <w:autoSpaceDN w:val="0"/>
                    <w:adjustRightInd w:val="0"/>
                    <w:textAlignment w:val="baseline"/>
                    <w:rPr>
                      <w:rFonts w:ascii="Arial" w:eastAsia="SimSun" w:hAnsi="Arial" w:cs="Arial"/>
                      <w:sz w:val="21"/>
                      <w:szCs w:val="21"/>
                      <w:lang w:eastAsia="zh-CN"/>
                    </w:rPr>
                  </w:pPr>
                  <w:r w:rsidRPr="00AA71C4">
                    <w:rPr>
                      <w:rFonts w:ascii="Arial" w:eastAsia="SimSun" w:hAnsi="Arial" w:cs="Arial"/>
                      <w:bCs/>
                      <w:iCs/>
                      <w:sz w:val="21"/>
                      <w:szCs w:val="21"/>
                      <w:lang w:eastAsia="zh-CN"/>
                    </w:rPr>
                    <w:t xml:space="preserve">The UE capability </w:t>
                  </w:r>
                  <w:r w:rsidRPr="00AA71C4">
                    <w:rPr>
                      <w:rFonts w:ascii="Arial" w:eastAsia="SimSun" w:hAnsi="Arial" w:cs="Arial"/>
                      <w:b/>
                      <w:i/>
                      <w:sz w:val="21"/>
                      <w:szCs w:val="21"/>
                      <w:lang w:eastAsia="zh-CN"/>
                    </w:rPr>
                    <w:t>“interBandMRDC-WithOverlapDL-Bands-r16”</w:t>
                  </w:r>
                  <w:r w:rsidRPr="00AA71C4">
                    <w:rPr>
                      <w:rFonts w:ascii="Arial" w:eastAsia="SimSun" w:hAnsi="Arial" w:cs="Arial"/>
                      <w:sz w:val="21"/>
                      <w:szCs w:val="21"/>
                      <w:lang w:eastAsia="zh-CN"/>
                    </w:rPr>
                    <w:t xml:space="preserve"> was introduced since Rel-16 for UE to indicate the support of non-collocated deployment for FDD-FDD or TDD-TDD inter-band EN-DC operation with overlapping or partially overlapping bands, while the UE capability to support non-collocated deployment for TDD-TDD intra-band NR-CA is being discussed in Rel-18.</w:t>
                  </w:r>
                </w:p>
                <w:p w14:paraId="358F9849" w14:textId="77777777" w:rsidR="004F071F" w:rsidRPr="00AA71C4" w:rsidRDefault="004F071F" w:rsidP="004F071F">
                  <w:pPr>
                    <w:overflowPunct w:val="0"/>
                    <w:autoSpaceDE w:val="0"/>
                    <w:autoSpaceDN w:val="0"/>
                    <w:adjustRightInd w:val="0"/>
                    <w:spacing w:after="120"/>
                    <w:rPr>
                      <w:rFonts w:ascii="Arial" w:eastAsia="Arial Unicode MS" w:hAnsi="Arial" w:cs="Arial"/>
                      <w:b/>
                      <w:sz w:val="21"/>
                      <w:szCs w:val="21"/>
                      <w:u w:val="single"/>
                      <w:lang w:eastAsia="ja-JP"/>
                    </w:rPr>
                  </w:pPr>
                  <w:r w:rsidRPr="00AA71C4">
                    <w:rPr>
                      <w:rFonts w:ascii="Arial" w:eastAsia="Arial Unicode MS" w:hAnsi="Arial" w:cs="Arial"/>
                      <w:b/>
                      <w:sz w:val="21"/>
                      <w:szCs w:val="21"/>
                      <w:u w:val="single"/>
                      <w:lang w:eastAsia="ja-JP"/>
                    </w:rPr>
                    <w:t xml:space="preserve">For </w:t>
                  </w:r>
                  <w:r w:rsidRPr="00AA71C4">
                    <w:rPr>
                      <w:rFonts w:ascii="Arial" w:eastAsia="Arial Unicode MS" w:hAnsi="Arial" w:cs="Arial"/>
                      <w:b/>
                      <w:sz w:val="21"/>
                      <w:szCs w:val="21"/>
                      <w:u w:val="single"/>
                      <w:lang w:eastAsia="zh-CN"/>
                    </w:rPr>
                    <w:t>TDD-TDD intra-band NR-CA</w:t>
                  </w:r>
                </w:p>
                <w:p w14:paraId="60D1FF82" w14:textId="77777777" w:rsidR="004F071F" w:rsidRPr="00AA71C4" w:rsidRDefault="004F071F" w:rsidP="004F071F">
                  <w:pPr>
                    <w:overflowPunct w:val="0"/>
                    <w:autoSpaceDE w:val="0"/>
                    <w:autoSpaceDN w:val="0"/>
                    <w:adjustRightInd w:val="0"/>
                    <w:spacing w:after="120"/>
                    <w:rPr>
                      <w:rFonts w:ascii="Arial" w:eastAsia="Arial Unicode MS" w:hAnsi="Arial" w:cs="Arial"/>
                      <w:color w:val="FF0000"/>
                      <w:sz w:val="21"/>
                      <w:szCs w:val="21"/>
                      <w:lang w:eastAsia="zh-CN"/>
                    </w:rPr>
                  </w:pPr>
                  <w:r w:rsidRPr="00AA71C4">
                    <w:rPr>
                      <w:rFonts w:ascii="Arial" w:eastAsia="Arial Unicode MS" w:hAnsi="Arial" w:cs="Arial"/>
                      <w:sz w:val="21"/>
                      <w:szCs w:val="21"/>
                      <w:lang w:eastAsia="zh-CN"/>
                    </w:rPr>
                    <w:t>During RAN4#107 meeting, RAN4 concluded a separate new capability signalling is needed, which is to indicate the UE supports TDD-TDD intra-band non-collocated NR-CA operation with MTTD/MRTD requirements according to Table 7.5.4.1/Table 7.6.4-2 in 38.133 and UE RF requirements for intra-band non-collocated NR-</w:t>
                  </w:r>
                  <w:r w:rsidRPr="00AA71C4">
                    <w:rPr>
                      <w:rFonts w:ascii="Arial" w:eastAsia="Arial Unicode MS" w:hAnsi="Arial" w:cs="Arial"/>
                      <w:color w:val="000000"/>
                      <w:sz w:val="21"/>
                      <w:szCs w:val="21"/>
                      <w:lang w:eastAsia="zh-CN"/>
                    </w:rPr>
                    <w:t>CA including 7.10A in 38.101-1 (Type 2 capability requirement).</w:t>
                  </w:r>
                  <w:r w:rsidRPr="00AA71C4">
                    <w:rPr>
                      <w:rFonts w:ascii="Arial" w:eastAsia="Arial Unicode MS" w:hAnsi="Arial" w:cs="Arial"/>
                      <w:sz w:val="21"/>
                      <w:szCs w:val="21"/>
                      <w:lang w:eastAsia="zh-CN"/>
                    </w:rPr>
                    <w:t xml:space="preserve"> </w:t>
                  </w:r>
                </w:p>
                <w:p w14:paraId="73441A01" w14:textId="77777777" w:rsidR="004F071F" w:rsidRPr="00AA71C4" w:rsidRDefault="004F071F" w:rsidP="004F071F">
                  <w:pPr>
                    <w:overflowPunct w:val="0"/>
                    <w:autoSpaceDE w:val="0"/>
                    <w:autoSpaceDN w:val="0"/>
                    <w:adjustRightInd w:val="0"/>
                    <w:spacing w:after="120"/>
                    <w:rPr>
                      <w:rFonts w:ascii="Arial" w:eastAsia="Arial Unicode MS" w:hAnsi="Arial" w:cs="Arial"/>
                      <w:color w:val="000000"/>
                      <w:sz w:val="21"/>
                      <w:szCs w:val="21"/>
                      <w:lang w:eastAsia="zh-CN"/>
                    </w:rPr>
                  </w:pPr>
                  <w:r w:rsidRPr="00AA71C4">
                    <w:rPr>
                      <w:rFonts w:ascii="Arial" w:eastAsia="Arial Unicode MS" w:hAnsi="Arial" w:cs="Arial"/>
                      <w:sz w:val="21"/>
                      <w:szCs w:val="21"/>
                      <w:lang w:eastAsia="zh-CN"/>
                    </w:rPr>
                    <w:t xml:space="preserve">If the new </w:t>
                  </w:r>
                  <w:r w:rsidRPr="00AA71C4">
                    <w:rPr>
                      <w:rFonts w:ascii="Arial" w:eastAsia="Arial Unicode MS" w:hAnsi="Arial" w:cs="Arial"/>
                      <w:sz w:val="21"/>
                      <w:szCs w:val="21"/>
                      <w:lang w:eastAsia="ja-JP"/>
                    </w:rPr>
                    <w:t xml:space="preserve">UE </w:t>
                  </w:r>
                  <w:r w:rsidRPr="00AA71C4">
                    <w:rPr>
                      <w:rFonts w:ascii="Arial" w:eastAsia="Arial Unicode MS" w:hAnsi="Arial" w:cs="Arial"/>
                      <w:sz w:val="21"/>
                      <w:szCs w:val="21"/>
                      <w:lang w:eastAsia="zh-CN"/>
                    </w:rPr>
                    <w:t xml:space="preserve">capability is </w:t>
                  </w:r>
                  <w:r w:rsidRPr="00AA71C4">
                    <w:rPr>
                      <w:rFonts w:ascii="Arial" w:eastAsia="Arial Unicode MS" w:hAnsi="Arial" w:cs="Arial"/>
                      <w:sz w:val="21"/>
                      <w:szCs w:val="21"/>
                      <w:lang w:eastAsia="ja-JP"/>
                    </w:rPr>
                    <w:t>absent</w:t>
                  </w:r>
                  <w:r w:rsidRPr="00AA71C4">
                    <w:rPr>
                      <w:rFonts w:ascii="Arial" w:eastAsia="Arial Unicode MS" w:hAnsi="Arial" w:cs="Arial"/>
                      <w:sz w:val="21"/>
                      <w:szCs w:val="21"/>
                      <w:lang w:eastAsia="zh-CN"/>
                    </w:rPr>
                    <w:t xml:space="preserve">, the UE supports TDD-TDD intra-band NR-CA operation with MRTD according to Table 7.6.4-1 in 38.133 and UE RF requirements for intra-band NR-CA </w:t>
                  </w:r>
                  <w:r w:rsidRPr="00AA71C4">
                    <w:rPr>
                      <w:rFonts w:ascii="Arial" w:eastAsia="Arial Unicode MS" w:hAnsi="Arial" w:cs="Arial"/>
                      <w:color w:val="000000"/>
                      <w:sz w:val="21"/>
                      <w:szCs w:val="21"/>
                      <w:lang w:eastAsia="zh-CN"/>
                    </w:rPr>
                    <w:t>except for 7.10A in 38.101-1 (Type 1 capability requirement).</w:t>
                  </w:r>
                </w:p>
                <w:p w14:paraId="16A69B44" w14:textId="77777777" w:rsidR="004F071F" w:rsidRPr="00AA71C4" w:rsidRDefault="004F071F" w:rsidP="004F071F">
                  <w:pPr>
                    <w:overflowPunct w:val="0"/>
                    <w:autoSpaceDE w:val="0"/>
                    <w:autoSpaceDN w:val="0"/>
                    <w:adjustRightInd w:val="0"/>
                    <w:spacing w:after="120"/>
                    <w:rPr>
                      <w:rFonts w:ascii="Arial" w:eastAsia="Arial Unicode MS" w:hAnsi="Arial" w:cs="Arial"/>
                      <w:color w:val="FF0000"/>
                      <w:sz w:val="21"/>
                      <w:szCs w:val="21"/>
                      <w:lang w:eastAsia="zh-CN"/>
                    </w:rPr>
                  </w:pPr>
                  <w:r w:rsidRPr="00AA71C4">
                    <w:rPr>
                      <w:rFonts w:ascii="Arial" w:eastAsia="Arial Unicode MS" w:hAnsi="Arial" w:cs="Arial"/>
                      <w:color w:val="000000"/>
                      <w:sz w:val="21"/>
                      <w:szCs w:val="21"/>
                      <w:lang w:eastAsia="zh-CN"/>
                    </w:rPr>
                    <w:t xml:space="preserve">RAN4 also concluded the UE indicating the “New UE capability” can also support Type 1 capability requirement. </w:t>
                  </w:r>
                </w:p>
                <w:p w14:paraId="109F3FC5" w14:textId="77777777" w:rsidR="004F071F" w:rsidRPr="00AA71C4" w:rsidRDefault="004F071F" w:rsidP="004F071F">
                  <w:pPr>
                    <w:overflowPunct w:val="0"/>
                    <w:autoSpaceDE w:val="0"/>
                    <w:autoSpaceDN w:val="0"/>
                    <w:adjustRightInd w:val="0"/>
                    <w:spacing w:after="120"/>
                    <w:rPr>
                      <w:rFonts w:ascii="Arial" w:eastAsia="Arial Unicode MS" w:hAnsi="Arial" w:cs="Arial"/>
                      <w:sz w:val="21"/>
                      <w:szCs w:val="21"/>
                      <w:lang w:eastAsia="zh-CN"/>
                    </w:rPr>
                  </w:pPr>
                  <w:r w:rsidRPr="00AA71C4">
                    <w:rPr>
                      <w:rFonts w:ascii="Arial" w:eastAsia="Arial Unicode MS" w:hAnsi="Arial" w:cs="Arial"/>
                      <w:sz w:val="21"/>
                      <w:szCs w:val="21"/>
                      <w:lang w:eastAsia="zh-CN"/>
                    </w:rPr>
                    <w:lastRenderedPageBreak/>
                    <w:t xml:space="preserve">This </w:t>
                  </w:r>
                  <w:r w:rsidRPr="00AA71C4">
                    <w:rPr>
                      <w:rFonts w:ascii="Arial" w:eastAsia="Arial Unicode MS" w:hAnsi="Arial" w:cs="Arial"/>
                      <w:sz w:val="21"/>
                      <w:szCs w:val="21"/>
                      <w:lang w:eastAsia="ja-JP"/>
                    </w:rPr>
                    <w:t xml:space="preserve">new UE </w:t>
                  </w:r>
                  <w:r w:rsidRPr="00AA71C4">
                    <w:rPr>
                      <w:rFonts w:ascii="Arial" w:eastAsia="Arial Unicode MS" w:hAnsi="Arial" w:cs="Arial"/>
                      <w:sz w:val="21"/>
                      <w:szCs w:val="21"/>
                      <w:lang w:eastAsia="zh-CN"/>
                    </w:rPr>
                    <w:t>optional capability is expected to be per BC, and applicable to only band n77 and n78.</w:t>
                  </w:r>
                </w:p>
                <w:p w14:paraId="485E27A8" w14:textId="77777777" w:rsidR="004F071F" w:rsidRPr="00AA71C4" w:rsidRDefault="004F071F" w:rsidP="004F071F">
                  <w:pPr>
                    <w:overflowPunct w:val="0"/>
                    <w:autoSpaceDE w:val="0"/>
                    <w:autoSpaceDN w:val="0"/>
                    <w:adjustRightInd w:val="0"/>
                    <w:spacing w:after="120"/>
                    <w:rPr>
                      <w:rFonts w:ascii="Arial" w:eastAsia="Arial Unicode MS" w:hAnsi="Arial" w:cs="Arial"/>
                      <w:color w:val="000000"/>
                      <w:sz w:val="21"/>
                      <w:szCs w:val="21"/>
                      <w:lang w:eastAsia="zh-CN"/>
                    </w:rPr>
                  </w:pPr>
                  <w:r w:rsidRPr="00AA71C4">
                    <w:rPr>
                      <w:rFonts w:ascii="Arial" w:eastAsia="Arial Unicode MS" w:hAnsi="Arial" w:cs="Arial" w:hint="eastAsia"/>
                      <w:sz w:val="21"/>
                      <w:szCs w:val="21"/>
                      <w:lang w:eastAsia="ja-JP"/>
                    </w:rPr>
                    <w:t>R</w:t>
                  </w:r>
                  <w:r w:rsidRPr="00AA71C4">
                    <w:rPr>
                      <w:rFonts w:ascii="Arial" w:eastAsia="Arial Unicode MS" w:hAnsi="Arial" w:cs="Arial"/>
                      <w:sz w:val="21"/>
                      <w:szCs w:val="21"/>
                      <w:lang w:eastAsia="ja-JP"/>
                    </w:rPr>
                    <w:t xml:space="preserve">AN would like to request RAN2 to specify </w:t>
                  </w:r>
                  <w:r w:rsidRPr="00AA71C4">
                    <w:rPr>
                      <w:rFonts w:ascii="Arial" w:eastAsia="Arial Unicode MS" w:hAnsi="Arial" w:cs="Arial"/>
                      <w:color w:val="000000"/>
                      <w:sz w:val="21"/>
                      <w:szCs w:val="21"/>
                      <w:lang w:eastAsia="zh-CN"/>
                    </w:rPr>
                    <w:t>“New UE capability” based on the RAN4 agreements.</w:t>
                  </w:r>
                </w:p>
                <w:p w14:paraId="5F242F9F" w14:textId="77777777" w:rsidR="004F071F" w:rsidRPr="00AA71C4" w:rsidRDefault="004F071F" w:rsidP="004F071F">
                  <w:pPr>
                    <w:overflowPunct w:val="0"/>
                    <w:autoSpaceDE w:val="0"/>
                    <w:autoSpaceDN w:val="0"/>
                    <w:adjustRightInd w:val="0"/>
                    <w:spacing w:after="120"/>
                    <w:rPr>
                      <w:rFonts w:ascii="Arial" w:eastAsia="Arial Unicode MS" w:hAnsi="Arial" w:cs="Arial"/>
                      <w:b/>
                      <w:color w:val="000000"/>
                      <w:sz w:val="21"/>
                      <w:szCs w:val="21"/>
                      <w:u w:val="single"/>
                      <w:lang w:eastAsia="ja-JP"/>
                    </w:rPr>
                  </w:pPr>
                  <w:r w:rsidRPr="00AA71C4">
                    <w:rPr>
                      <w:rFonts w:ascii="Arial" w:eastAsia="Arial Unicode MS" w:hAnsi="Arial" w:cs="Arial"/>
                      <w:b/>
                      <w:color w:val="000000"/>
                      <w:sz w:val="21"/>
                      <w:szCs w:val="21"/>
                      <w:u w:val="single"/>
                      <w:lang w:eastAsia="ja-JP"/>
                    </w:rPr>
                    <w:t xml:space="preserve">For </w:t>
                  </w:r>
                  <w:r w:rsidRPr="00AA71C4">
                    <w:rPr>
                      <w:rFonts w:ascii="Arial" w:eastAsia="Arial Unicode MS" w:hAnsi="Arial" w:cs="Arial"/>
                      <w:b/>
                      <w:sz w:val="21"/>
                      <w:szCs w:val="21"/>
                      <w:u w:val="single"/>
                      <w:lang w:eastAsia="zh-CN"/>
                    </w:rPr>
                    <w:t>TDD-TDD inter-band EN-DC with overlapping or partially overlapping bands</w:t>
                  </w:r>
                </w:p>
                <w:p w14:paraId="0A43CD91" w14:textId="77777777" w:rsidR="004F071F" w:rsidRPr="00AA71C4" w:rsidRDefault="004F071F" w:rsidP="004F071F">
                  <w:pPr>
                    <w:overflowPunct w:val="0"/>
                    <w:autoSpaceDE w:val="0"/>
                    <w:autoSpaceDN w:val="0"/>
                    <w:adjustRightInd w:val="0"/>
                    <w:spacing w:after="120"/>
                    <w:rPr>
                      <w:rFonts w:ascii="Arial" w:eastAsia="Arial Unicode MS" w:hAnsi="Arial" w:cs="Arial"/>
                      <w:color w:val="000000"/>
                      <w:sz w:val="21"/>
                      <w:szCs w:val="21"/>
                      <w:lang w:eastAsia="ja-JP"/>
                    </w:rPr>
                  </w:pPr>
                  <w:r w:rsidRPr="00AA71C4">
                    <w:rPr>
                      <w:rFonts w:ascii="Arial" w:eastAsia="Arial Unicode MS" w:hAnsi="Arial" w:cs="Arial"/>
                      <w:color w:val="000000"/>
                      <w:sz w:val="21"/>
                      <w:szCs w:val="21"/>
                      <w:lang w:eastAsia="ja-JP"/>
                    </w:rPr>
                    <w:t xml:space="preserve">In this case, the existing UE capability “interBandMRDC-WithOverlapDL-Bands-r16” and existing RAN4 requirements for </w:t>
                  </w:r>
                  <w:r w:rsidRPr="00AA71C4">
                    <w:rPr>
                      <w:rFonts w:ascii="Arial" w:eastAsia="Arial Unicode MS" w:hAnsi="Arial" w:cs="Arial"/>
                      <w:color w:val="000000"/>
                      <w:sz w:val="21"/>
                      <w:szCs w:val="21"/>
                      <w:lang w:eastAsia="zh-CN"/>
                    </w:rPr>
                    <w:t>Type 1</w:t>
                  </w:r>
                  <w:r w:rsidRPr="00AA71C4">
                    <w:rPr>
                      <w:rFonts w:ascii="Arial" w:eastAsia="Arial Unicode MS" w:hAnsi="Arial" w:cs="Arial"/>
                      <w:color w:val="000000"/>
                      <w:sz w:val="21"/>
                      <w:szCs w:val="21"/>
                      <w:lang w:eastAsia="ja-JP"/>
                    </w:rPr>
                    <w:t xml:space="preserve"> </w:t>
                  </w:r>
                  <w:r w:rsidRPr="00AA71C4">
                    <w:rPr>
                      <w:rFonts w:ascii="Arial" w:eastAsia="Arial Unicode MS" w:hAnsi="Arial" w:cs="Arial"/>
                      <w:color w:val="000000"/>
                      <w:sz w:val="21"/>
                      <w:szCs w:val="21"/>
                      <w:lang w:eastAsia="zh-CN"/>
                    </w:rPr>
                    <w:t>capability</w:t>
                  </w:r>
                  <w:r w:rsidRPr="00AA71C4">
                    <w:rPr>
                      <w:rFonts w:ascii="Arial" w:eastAsia="Arial Unicode MS" w:hAnsi="Arial" w:cs="Arial"/>
                      <w:color w:val="000000"/>
                      <w:sz w:val="21"/>
                      <w:szCs w:val="21"/>
                      <w:lang w:eastAsia="ja-JP"/>
                    </w:rPr>
                    <w:t xml:space="preserve"> and </w:t>
                  </w:r>
                  <w:r w:rsidRPr="00AA71C4">
                    <w:rPr>
                      <w:rFonts w:ascii="Arial" w:eastAsia="Arial Unicode MS" w:hAnsi="Arial" w:cs="Arial"/>
                      <w:color w:val="000000"/>
                      <w:sz w:val="21"/>
                      <w:szCs w:val="21"/>
                      <w:lang w:eastAsia="zh-CN"/>
                    </w:rPr>
                    <w:t xml:space="preserve">Type 2 capability shall be used. </w:t>
                  </w:r>
                  <w:r w:rsidRPr="00AA71C4">
                    <w:rPr>
                      <w:rFonts w:ascii="Arial" w:eastAsia="Arial Unicode MS" w:hAnsi="Arial" w:cs="Arial"/>
                      <w:color w:val="000000"/>
                      <w:sz w:val="21"/>
                      <w:szCs w:val="21"/>
                      <w:lang w:eastAsia="ja-JP"/>
                    </w:rPr>
                    <w:t xml:space="preserve">See </w:t>
                  </w:r>
                  <w:r w:rsidRPr="00AA71C4">
                    <w:rPr>
                      <w:rFonts w:ascii="Arial" w:eastAsia="Arial Unicode MS" w:hAnsi="Arial" w:cs="Arial"/>
                      <w:i/>
                      <w:iCs/>
                      <w:color w:val="000000"/>
                      <w:sz w:val="21"/>
                      <w:szCs w:val="21"/>
                      <w:lang w:eastAsia="ja-JP"/>
                    </w:rPr>
                    <w:t>“interBandMRDC-WithOverlapDL-Bands-r16”</w:t>
                  </w:r>
                  <w:r w:rsidRPr="00AA71C4">
                    <w:rPr>
                      <w:rFonts w:ascii="Arial" w:eastAsia="Arial Unicode MS" w:hAnsi="Arial" w:cs="Arial"/>
                      <w:color w:val="000000"/>
                      <w:sz w:val="21"/>
                      <w:szCs w:val="21"/>
                      <w:lang w:eastAsia="ja-JP"/>
                    </w:rPr>
                    <w:t xml:space="preserve"> in 38.306.</w:t>
                  </w:r>
                </w:p>
                <w:p w14:paraId="6631EF3E" w14:textId="77777777" w:rsidR="004F071F" w:rsidRPr="00AA71C4" w:rsidRDefault="004F071F" w:rsidP="004F071F">
                  <w:pPr>
                    <w:overflowPunct w:val="0"/>
                    <w:autoSpaceDE w:val="0"/>
                    <w:autoSpaceDN w:val="0"/>
                    <w:adjustRightInd w:val="0"/>
                    <w:spacing w:after="120"/>
                    <w:rPr>
                      <w:rFonts w:ascii="Arial" w:eastAsia="Arial Unicode MS" w:hAnsi="Arial" w:cs="Arial"/>
                      <w:sz w:val="21"/>
                      <w:szCs w:val="21"/>
                      <w:lang w:eastAsia="ja-JP"/>
                    </w:rPr>
                  </w:pPr>
                </w:p>
                <w:p w14:paraId="24B406E0" w14:textId="77777777" w:rsidR="004F071F" w:rsidRPr="00AA71C4" w:rsidRDefault="004F071F" w:rsidP="004F071F">
                  <w:pPr>
                    <w:overflowPunct w:val="0"/>
                    <w:autoSpaceDE w:val="0"/>
                    <w:autoSpaceDN w:val="0"/>
                    <w:adjustRightInd w:val="0"/>
                    <w:spacing w:after="120"/>
                    <w:rPr>
                      <w:rFonts w:ascii="Arial" w:eastAsia="Arial Unicode MS" w:hAnsi="Arial" w:cs="Arial"/>
                      <w:b/>
                      <w:sz w:val="21"/>
                      <w:szCs w:val="21"/>
                      <w:lang w:eastAsia="zh-CN"/>
                    </w:rPr>
                  </w:pPr>
                  <w:r w:rsidRPr="00AA71C4">
                    <w:rPr>
                      <w:rFonts w:ascii="Arial" w:eastAsia="SimSun" w:hAnsi="Arial" w:cs="Arial"/>
                      <w:b/>
                      <w:bCs/>
                      <w:sz w:val="21"/>
                      <w:szCs w:val="21"/>
                      <w:lang w:eastAsia="zh-CN"/>
                    </w:rPr>
                    <w:t>2)</w:t>
                  </w:r>
                  <w:r w:rsidRPr="00AA71C4">
                    <w:rPr>
                      <w:rFonts w:ascii="Arial" w:eastAsia="SimSun" w:hAnsi="Arial" w:cs="Arial"/>
                      <w:b/>
                      <w:sz w:val="21"/>
                      <w:szCs w:val="21"/>
                      <w:lang w:eastAsia="zh-CN"/>
                    </w:rPr>
                    <w:t xml:space="preserve"> New BS </w:t>
                  </w:r>
                  <w:r w:rsidRPr="00AA71C4">
                    <w:rPr>
                      <w:rFonts w:ascii="Arial" w:eastAsia="Arial Unicode MS" w:hAnsi="Arial" w:cs="Arial"/>
                      <w:b/>
                      <w:sz w:val="21"/>
                      <w:szCs w:val="21"/>
                      <w:lang w:eastAsia="zh-CN"/>
                    </w:rPr>
                    <w:t>signalling</w:t>
                  </w:r>
                </w:p>
                <w:p w14:paraId="297881B0" w14:textId="77777777" w:rsidR="004F071F" w:rsidRPr="00AA71C4" w:rsidRDefault="004F071F" w:rsidP="004F071F">
                  <w:pPr>
                    <w:overflowPunct w:val="0"/>
                    <w:autoSpaceDE w:val="0"/>
                    <w:autoSpaceDN w:val="0"/>
                    <w:adjustRightInd w:val="0"/>
                    <w:spacing w:after="120"/>
                    <w:rPr>
                      <w:rFonts w:ascii="Arial" w:eastAsia="SimSun" w:hAnsi="Arial" w:cs="Arial"/>
                      <w:sz w:val="21"/>
                      <w:szCs w:val="21"/>
                      <w:lang w:eastAsia="zh-CN"/>
                    </w:rPr>
                  </w:pPr>
                  <w:r w:rsidRPr="00AA71C4">
                    <w:rPr>
                      <w:rFonts w:ascii="Arial" w:eastAsia="Arial Unicode MS" w:hAnsi="Arial" w:cs="Arial"/>
                      <w:sz w:val="21"/>
                      <w:szCs w:val="21"/>
                      <w:lang w:eastAsia="zh-CN"/>
                    </w:rPr>
                    <w:t xml:space="preserve">During RAN#101 meeting, </w:t>
                  </w:r>
                  <w:r w:rsidRPr="00AA71C4">
                    <w:rPr>
                      <w:rFonts w:ascii="Arial" w:eastAsia="SimSun" w:hAnsi="Arial" w:cs="Arial"/>
                      <w:sz w:val="21"/>
                      <w:szCs w:val="21"/>
                      <w:lang w:eastAsia="zh-CN"/>
                    </w:rPr>
                    <w:t>RAN agreed to introduce</w:t>
                  </w:r>
                  <w:r w:rsidRPr="00AA71C4">
                    <w:rPr>
                      <w:rFonts w:ascii="Arial" w:eastAsia="Yu Mincho" w:hAnsi="Arial" w:cs="Arial"/>
                      <w:sz w:val="21"/>
                      <w:szCs w:val="21"/>
                      <w:lang w:eastAsia="ja-JP"/>
                    </w:rPr>
                    <w:t xml:space="preserve"> </w:t>
                  </w:r>
                  <w:r w:rsidRPr="00AA71C4">
                    <w:rPr>
                      <w:rFonts w:ascii="Arial" w:eastAsia="SimSun" w:hAnsi="Arial" w:cs="Arial"/>
                      <w:sz w:val="21"/>
                      <w:szCs w:val="21"/>
                      <w:lang w:eastAsia="zh-CN"/>
                    </w:rPr>
                    <w:t xml:space="preserve">new BS signalling by RRC to indicate whether Type 1 or Type 2 capability requirements will be applied by a UE configured by the network with the value of IE </w:t>
                  </w:r>
                  <w:proofErr w:type="spellStart"/>
                  <w:r w:rsidRPr="00AA71C4">
                    <w:rPr>
                      <w:rFonts w:ascii="Arial" w:eastAsia="SimSun" w:hAnsi="Arial" w:cs="Arial"/>
                      <w:sz w:val="21"/>
                      <w:szCs w:val="21"/>
                      <w:lang w:eastAsia="zh-CN"/>
                    </w:rPr>
                    <w:t>maxMIMO</w:t>
                  </w:r>
                  <w:proofErr w:type="spellEnd"/>
                  <w:r w:rsidRPr="00AA71C4">
                    <w:rPr>
                      <w:rFonts w:ascii="Arial" w:eastAsia="SimSun" w:hAnsi="Arial" w:cs="Arial"/>
                      <w:sz w:val="21"/>
                      <w:szCs w:val="21"/>
                      <w:lang w:eastAsia="zh-CN"/>
                    </w:rPr>
                    <w:t>-Layers no more than 2 and task RAN2 to develop relevant signalling.</w:t>
                  </w:r>
                </w:p>
                <w:p w14:paraId="0F140D44" w14:textId="77777777" w:rsidR="004F071F" w:rsidRPr="00AA71C4" w:rsidRDefault="004F071F" w:rsidP="004F071F">
                  <w:pPr>
                    <w:overflowPunct w:val="0"/>
                    <w:autoSpaceDE w:val="0"/>
                    <w:autoSpaceDN w:val="0"/>
                    <w:adjustRightInd w:val="0"/>
                    <w:spacing w:after="120"/>
                    <w:rPr>
                      <w:rFonts w:ascii="Arial" w:eastAsia="Arial Unicode MS" w:hAnsi="Arial" w:cs="Arial"/>
                      <w:color w:val="000000"/>
                      <w:sz w:val="21"/>
                      <w:szCs w:val="21"/>
                      <w:lang w:eastAsia="ja-JP"/>
                    </w:rPr>
                  </w:pPr>
                </w:p>
                <w:p w14:paraId="0F4D9264" w14:textId="77777777" w:rsidR="004F071F" w:rsidRPr="00AA71C4" w:rsidRDefault="004F071F" w:rsidP="004F071F">
                  <w:pPr>
                    <w:overflowPunct w:val="0"/>
                    <w:autoSpaceDE w:val="0"/>
                    <w:autoSpaceDN w:val="0"/>
                    <w:adjustRightInd w:val="0"/>
                    <w:spacing w:after="120"/>
                    <w:rPr>
                      <w:rFonts w:ascii="Arial" w:eastAsia="Arial Unicode MS" w:hAnsi="Arial" w:cs="Arial"/>
                      <w:color w:val="000000"/>
                      <w:sz w:val="21"/>
                      <w:szCs w:val="21"/>
                      <w:lang w:eastAsia="ja-JP"/>
                    </w:rPr>
                  </w:pPr>
                  <w:r w:rsidRPr="00AA71C4">
                    <w:rPr>
                      <w:rFonts w:ascii="Arial" w:eastAsia="Arial Unicode MS" w:hAnsi="Arial" w:cs="Arial"/>
                      <w:sz w:val="21"/>
                      <w:szCs w:val="21"/>
                      <w:lang w:eastAsia="zh-CN"/>
                    </w:rPr>
                    <w:t>This new</w:t>
                  </w:r>
                  <w:r w:rsidRPr="00AA71C4">
                    <w:rPr>
                      <w:rFonts w:ascii="Arial" w:eastAsia="SimSun" w:hAnsi="Arial" w:cs="Arial"/>
                      <w:sz w:val="21"/>
                      <w:szCs w:val="21"/>
                      <w:lang w:eastAsia="zh-CN"/>
                    </w:rPr>
                    <w:t xml:space="preserve"> BS signalling is applied to the below cases.</w:t>
                  </w:r>
                </w:p>
                <w:p w14:paraId="2DF5D202" w14:textId="77777777" w:rsidR="004F071F" w:rsidRPr="00AA71C4" w:rsidRDefault="004F071F" w:rsidP="004F071F">
                  <w:pPr>
                    <w:overflowPunct w:val="0"/>
                    <w:autoSpaceDE w:val="0"/>
                    <w:autoSpaceDN w:val="0"/>
                    <w:adjustRightInd w:val="0"/>
                    <w:spacing w:after="120"/>
                    <w:rPr>
                      <w:rFonts w:ascii="Arial" w:eastAsia="Arial Unicode MS" w:hAnsi="Arial" w:cs="Arial"/>
                      <w:b/>
                      <w:sz w:val="21"/>
                      <w:szCs w:val="21"/>
                      <w:u w:val="single"/>
                      <w:lang w:eastAsia="zh-CN"/>
                    </w:rPr>
                  </w:pPr>
                  <w:r w:rsidRPr="00AA71C4">
                    <w:rPr>
                      <w:rFonts w:ascii="Arial" w:eastAsia="Arial Unicode MS" w:hAnsi="Arial" w:cs="Arial"/>
                      <w:b/>
                      <w:color w:val="000000"/>
                      <w:sz w:val="21"/>
                      <w:szCs w:val="21"/>
                      <w:u w:val="single"/>
                      <w:lang w:eastAsia="ja-JP"/>
                    </w:rPr>
                    <w:t xml:space="preserve">For </w:t>
                  </w:r>
                  <w:r w:rsidRPr="00AA71C4">
                    <w:rPr>
                      <w:rFonts w:ascii="Arial" w:eastAsia="Arial Unicode MS" w:hAnsi="Arial" w:cs="Arial"/>
                      <w:b/>
                      <w:sz w:val="21"/>
                      <w:szCs w:val="21"/>
                      <w:u w:val="single"/>
                      <w:lang w:eastAsia="zh-CN"/>
                    </w:rPr>
                    <w:t>TDD-TDD inter-band EN-DC with overlapping or partially overlapping bands</w:t>
                  </w:r>
                </w:p>
                <w:p w14:paraId="4A865BBC" w14:textId="77777777" w:rsidR="004F071F" w:rsidRPr="00AA71C4" w:rsidRDefault="004F071F" w:rsidP="004F071F">
                  <w:pPr>
                    <w:overflowPunct w:val="0"/>
                    <w:autoSpaceDE w:val="0"/>
                    <w:autoSpaceDN w:val="0"/>
                    <w:adjustRightInd w:val="0"/>
                    <w:spacing w:after="120"/>
                    <w:rPr>
                      <w:rFonts w:ascii="Arial" w:eastAsia="Arial Unicode MS" w:hAnsi="Arial" w:cs="Arial"/>
                      <w:sz w:val="21"/>
                      <w:szCs w:val="21"/>
                      <w:lang w:eastAsia="zh-CN"/>
                    </w:rPr>
                  </w:pPr>
                  <w:r w:rsidRPr="00AA71C4">
                    <w:rPr>
                      <w:rFonts w:ascii="Arial" w:eastAsia="Arial Unicode MS" w:hAnsi="Arial" w:cs="Arial"/>
                      <w:sz w:val="21"/>
                      <w:szCs w:val="21"/>
                      <w:lang w:eastAsia="zh-CN"/>
                    </w:rPr>
                    <w:t>This new</w:t>
                  </w:r>
                  <w:r w:rsidRPr="00AA71C4">
                    <w:rPr>
                      <w:rFonts w:ascii="Arial" w:eastAsia="SimSun" w:hAnsi="Arial" w:cs="Arial"/>
                      <w:sz w:val="21"/>
                      <w:szCs w:val="21"/>
                      <w:lang w:eastAsia="zh-CN"/>
                    </w:rPr>
                    <w:t xml:space="preserve"> BS signalling</w:t>
                  </w:r>
                  <w:r w:rsidRPr="00AA71C4">
                    <w:rPr>
                      <w:rFonts w:ascii="Arial" w:eastAsia="Arial Unicode MS" w:hAnsi="Arial" w:cs="Arial"/>
                      <w:sz w:val="21"/>
                      <w:szCs w:val="21"/>
                      <w:lang w:eastAsia="zh-CN"/>
                    </w:rPr>
                    <w:t xml:space="preserve"> is expected to be applicable for TDD-TDD inter-band EN-DC with overlapping or partially overlapping bands provided the UE has indicated “interBandMRDC-Wi</w:t>
                  </w:r>
                  <w:r w:rsidRPr="00AA71C4">
                    <w:rPr>
                      <w:rFonts w:ascii="Arial" w:eastAsia="Arial Unicode MS" w:hAnsi="Arial" w:cs="Arial"/>
                      <w:i/>
                      <w:iCs/>
                      <w:color w:val="000000"/>
                      <w:sz w:val="21"/>
                      <w:szCs w:val="21"/>
                      <w:lang w:eastAsia="ja-JP"/>
                    </w:rPr>
                    <w:t>thOverlapDL-Bands-r16”</w:t>
                  </w:r>
                  <w:r w:rsidRPr="00AA71C4">
                    <w:rPr>
                      <w:rFonts w:ascii="Arial" w:eastAsia="Arial Unicode MS" w:hAnsi="Arial" w:cs="Arial"/>
                      <w:sz w:val="21"/>
                      <w:szCs w:val="21"/>
                      <w:lang w:eastAsia="zh-CN"/>
                    </w:rPr>
                    <w:t>.</w:t>
                  </w:r>
                </w:p>
                <w:p w14:paraId="1F7A204D" w14:textId="77777777" w:rsidR="004F071F" w:rsidRPr="00AA71C4" w:rsidRDefault="004F071F" w:rsidP="004F071F">
                  <w:pPr>
                    <w:overflowPunct w:val="0"/>
                    <w:autoSpaceDE w:val="0"/>
                    <w:autoSpaceDN w:val="0"/>
                    <w:adjustRightInd w:val="0"/>
                    <w:spacing w:after="120"/>
                    <w:rPr>
                      <w:rFonts w:ascii="Arial" w:eastAsia="Arial Unicode MS" w:hAnsi="Arial" w:cs="Arial"/>
                      <w:b/>
                      <w:sz w:val="21"/>
                      <w:szCs w:val="21"/>
                      <w:u w:val="single"/>
                      <w:lang w:eastAsia="ja-JP"/>
                    </w:rPr>
                  </w:pPr>
                  <w:r w:rsidRPr="00AA71C4">
                    <w:rPr>
                      <w:rFonts w:ascii="Arial" w:eastAsia="Arial Unicode MS" w:hAnsi="Arial" w:cs="Arial"/>
                      <w:b/>
                      <w:sz w:val="21"/>
                      <w:szCs w:val="21"/>
                      <w:u w:val="single"/>
                      <w:lang w:eastAsia="ja-JP"/>
                    </w:rPr>
                    <w:t xml:space="preserve">For </w:t>
                  </w:r>
                  <w:r w:rsidRPr="00AA71C4">
                    <w:rPr>
                      <w:rFonts w:ascii="Arial" w:eastAsia="Arial Unicode MS" w:hAnsi="Arial" w:cs="Arial"/>
                      <w:b/>
                      <w:sz w:val="21"/>
                      <w:szCs w:val="21"/>
                      <w:u w:val="single"/>
                      <w:lang w:eastAsia="zh-CN"/>
                    </w:rPr>
                    <w:t>TDD-TDD intra-band NR-CA</w:t>
                  </w:r>
                </w:p>
                <w:p w14:paraId="2B35FE1E" w14:textId="77777777" w:rsidR="004F071F" w:rsidRPr="00AA71C4" w:rsidRDefault="004F071F" w:rsidP="004F071F">
                  <w:pPr>
                    <w:overflowPunct w:val="0"/>
                    <w:autoSpaceDE w:val="0"/>
                    <w:autoSpaceDN w:val="0"/>
                    <w:adjustRightInd w:val="0"/>
                    <w:spacing w:after="120"/>
                    <w:rPr>
                      <w:rFonts w:ascii="Arial" w:eastAsia="Arial Unicode MS" w:hAnsi="Arial" w:cs="Arial"/>
                      <w:sz w:val="21"/>
                      <w:szCs w:val="21"/>
                      <w:lang w:eastAsia="zh-CN"/>
                    </w:rPr>
                  </w:pPr>
                  <w:r w:rsidRPr="00AA71C4">
                    <w:rPr>
                      <w:rFonts w:ascii="Arial" w:eastAsia="Arial Unicode MS" w:hAnsi="Arial" w:cs="Arial"/>
                      <w:sz w:val="21"/>
                      <w:szCs w:val="21"/>
                      <w:lang w:eastAsia="zh-CN"/>
                    </w:rPr>
                    <w:t>This new</w:t>
                  </w:r>
                  <w:r w:rsidRPr="00AA71C4">
                    <w:rPr>
                      <w:rFonts w:ascii="Arial" w:eastAsia="SimSun" w:hAnsi="Arial" w:cs="Arial"/>
                      <w:sz w:val="21"/>
                      <w:szCs w:val="21"/>
                      <w:lang w:eastAsia="zh-CN"/>
                    </w:rPr>
                    <w:t xml:space="preserve"> BS signalling</w:t>
                  </w:r>
                  <w:r w:rsidRPr="00AA71C4">
                    <w:rPr>
                      <w:rFonts w:ascii="Arial" w:eastAsia="Arial Unicode MS" w:hAnsi="Arial" w:cs="Arial"/>
                      <w:sz w:val="21"/>
                      <w:szCs w:val="21"/>
                      <w:lang w:eastAsia="zh-CN"/>
                    </w:rPr>
                    <w:t xml:space="preserve"> is expected to be applicable for TDD-TDD intra-band NR-CA provided the UE has indicated “New UE capability”.</w:t>
                  </w:r>
                </w:p>
              </w:tc>
            </w:tr>
          </w:tbl>
          <w:p w14:paraId="62D47664" w14:textId="72B1343D" w:rsidR="00ED180B" w:rsidRPr="004F071F" w:rsidRDefault="00ED180B" w:rsidP="005549B8">
            <w:pPr>
              <w:spacing w:after="0"/>
              <w:ind w:left="100"/>
              <w:rPr>
                <w:rFonts w:ascii="Arial" w:hAnsi="Arial"/>
                <w:noProof/>
                <w:lang w:eastAsia="zh-CN"/>
              </w:rPr>
            </w:pPr>
          </w:p>
          <w:p w14:paraId="01078FB9" w14:textId="64D1E1E8" w:rsidR="005549B8" w:rsidRPr="00ED180B" w:rsidRDefault="005549B8" w:rsidP="00ED180B">
            <w:pPr>
              <w:spacing w:after="0"/>
              <w:ind w:left="100"/>
              <w:rPr>
                <w:rFonts w:ascii="Arial" w:hAnsi="Arial"/>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78E76" w14:textId="77777777" w:rsidR="004F071F" w:rsidRPr="00A72895" w:rsidRDefault="004F071F" w:rsidP="006C3ECC">
            <w:pPr>
              <w:pStyle w:val="af5"/>
              <w:numPr>
                <w:ilvl w:val="0"/>
                <w:numId w:val="2"/>
              </w:numPr>
              <w:spacing w:after="0"/>
              <w:ind w:firstLineChars="0"/>
              <w:rPr>
                <w:rFonts w:ascii="Arial" w:hAnsi="Arial"/>
                <w:noProof/>
                <w:lang w:eastAsia="zh-CN"/>
              </w:rPr>
            </w:pPr>
            <w:r w:rsidRPr="00AA71C4">
              <w:rPr>
                <w:rFonts w:ascii="Arial" w:eastAsia="맑은 고딕" w:hAnsi="Arial"/>
                <w:noProof/>
                <w:lang w:eastAsia="ko-KR"/>
              </w:rPr>
              <w:t xml:space="preserve">Add the </w:t>
            </w:r>
            <w:r w:rsidRPr="00AA71C4">
              <w:rPr>
                <w:rFonts w:ascii="Arial" w:hAnsi="Arial"/>
                <w:noProof/>
                <w:lang w:eastAsia="zh-CN"/>
              </w:rPr>
              <w:t xml:space="preserve">new UE capability </w:t>
            </w:r>
            <w:r w:rsidRPr="00AA71C4">
              <w:rPr>
                <w:rFonts w:ascii="Arial" w:hAnsi="Arial" w:cs="Arial"/>
                <w:sz w:val="21"/>
                <w:szCs w:val="21"/>
                <w:lang w:eastAsia="zh-CN"/>
              </w:rPr>
              <w:t xml:space="preserve">to support non-collocated deployment for TDD-TDD intra-band NR-CA </w:t>
            </w:r>
          </w:p>
          <w:p w14:paraId="0EF136FC" w14:textId="63456715" w:rsidR="004F071F" w:rsidRDefault="00512346" w:rsidP="006C3ECC">
            <w:pPr>
              <w:pStyle w:val="af5"/>
              <w:numPr>
                <w:ilvl w:val="0"/>
                <w:numId w:val="3"/>
              </w:numPr>
              <w:spacing w:after="0"/>
              <w:ind w:firstLineChars="0"/>
              <w:rPr>
                <w:rFonts w:ascii="Arial" w:hAnsi="Arial"/>
                <w:noProof/>
                <w:lang w:eastAsia="zh-CN"/>
              </w:rPr>
            </w:pPr>
            <w:r w:rsidRPr="00512346">
              <w:rPr>
                <w:rFonts w:ascii="Arial" w:hAnsi="Arial"/>
                <w:noProof/>
                <w:lang w:eastAsia="zh-CN"/>
              </w:rPr>
              <w:t>intraBandNR-CA-non-collocated-r18</w:t>
            </w:r>
            <w:r w:rsidR="004F071F">
              <w:rPr>
                <w:rFonts w:ascii="Arial" w:hAnsi="Arial"/>
                <w:noProof/>
                <w:lang w:eastAsia="zh-CN"/>
              </w:rPr>
              <w:t xml:space="preserve"> in CA-ParametersNR</w:t>
            </w:r>
          </w:p>
          <w:p w14:paraId="65A745C3" w14:textId="77777777" w:rsidR="004F071F" w:rsidRPr="00512346" w:rsidRDefault="004F071F" w:rsidP="004F071F">
            <w:pPr>
              <w:pStyle w:val="af5"/>
              <w:spacing w:after="0"/>
              <w:ind w:left="820" w:firstLineChars="0" w:firstLine="0"/>
              <w:rPr>
                <w:rFonts w:ascii="Arial" w:hAnsi="Arial"/>
                <w:noProof/>
                <w:lang w:eastAsia="zh-CN"/>
              </w:rPr>
            </w:pPr>
          </w:p>
          <w:p w14:paraId="730FE94E" w14:textId="77777777" w:rsidR="00252F2A" w:rsidRDefault="00252F2A" w:rsidP="00252F2A">
            <w:pPr>
              <w:pStyle w:val="af5"/>
              <w:numPr>
                <w:ilvl w:val="0"/>
                <w:numId w:val="2"/>
              </w:numPr>
              <w:spacing w:after="0"/>
              <w:ind w:firstLineChars="0"/>
              <w:rPr>
                <w:rFonts w:ascii="Arial" w:eastAsia="맑은 고딕" w:hAnsi="Arial"/>
                <w:noProof/>
                <w:lang w:eastAsia="ko-KR"/>
              </w:rPr>
            </w:pPr>
            <w:r>
              <w:rPr>
                <w:rFonts w:ascii="Arial" w:eastAsia="맑은 고딕" w:hAnsi="Arial"/>
                <w:noProof/>
                <w:lang w:eastAsia="ko-KR"/>
              </w:rPr>
              <w:t xml:space="preserve">Add the new UE capability </w:t>
            </w:r>
            <w:r w:rsidRPr="00680F32">
              <w:rPr>
                <w:rFonts w:ascii="Arial" w:eastAsia="맑은 고딕" w:hAnsi="Arial"/>
                <w:noProof/>
                <w:lang w:eastAsia="ko-KR"/>
              </w:rPr>
              <w:t>to indicate whether Type 1 or Type 2 capability requirements will be applied</w:t>
            </w:r>
            <w:r>
              <w:rPr>
                <w:rFonts w:ascii="Arial" w:eastAsia="맑은 고딕" w:hAnsi="Arial"/>
                <w:noProof/>
                <w:lang w:eastAsia="ko-KR"/>
              </w:rPr>
              <w:t xml:space="preserve"> by RRC signaling.</w:t>
            </w:r>
          </w:p>
          <w:p w14:paraId="447639BD" w14:textId="267D61AD" w:rsidR="00252F2A" w:rsidRPr="00680F32" w:rsidRDefault="00252F2A" w:rsidP="00252F2A">
            <w:pPr>
              <w:pStyle w:val="af5"/>
              <w:numPr>
                <w:ilvl w:val="0"/>
                <w:numId w:val="3"/>
              </w:numPr>
              <w:spacing w:after="0"/>
              <w:ind w:firstLineChars="0"/>
              <w:rPr>
                <w:rFonts w:ascii="Arial" w:eastAsia="맑은 고딕" w:hAnsi="Arial"/>
                <w:noProof/>
                <w:lang w:eastAsia="ko-KR"/>
              </w:rPr>
            </w:pPr>
            <w:r w:rsidRPr="00680F32">
              <w:rPr>
                <w:rFonts w:ascii="Arial" w:hAnsi="Arial"/>
                <w:noProof/>
                <w:lang w:eastAsia="zh-CN"/>
              </w:rPr>
              <w:t>typeIndication-r18</w:t>
            </w:r>
            <w:r>
              <w:rPr>
                <w:rFonts w:ascii="Arial" w:hAnsi="Arial"/>
                <w:noProof/>
                <w:lang w:eastAsia="zh-CN"/>
              </w:rPr>
              <w:t xml:space="preserve"> in UE-NR-Capability</w:t>
            </w:r>
          </w:p>
          <w:p w14:paraId="20417679" w14:textId="77777777" w:rsidR="00ED180B" w:rsidRPr="00252F2A" w:rsidRDefault="00ED180B" w:rsidP="00ED180B">
            <w:pPr>
              <w:spacing w:after="0"/>
              <w:ind w:left="10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5FE5EFF9" w14:textId="77777777" w:rsidR="004F071F" w:rsidRDefault="004F071F" w:rsidP="004F071F">
            <w:pPr>
              <w:pStyle w:val="CRCoverPage"/>
              <w:spacing w:before="20" w:after="80"/>
              <w:ind w:left="100"/>
              <w:rPr>
                <w:b/>
                <w:noProof/>
                <w:u w:val="single"/>
              </w:rPr>
            </w:pPr>
            <w:r>
              <w:rPr>
                <w:b/>
                <w:noProof/>
                <w:u w:val="single"/>
              </w:rPr>
              <w:t>Impacted 5G architecture options:</w:t>
            </w:r>
          </w:p>
          <w:p w14:paraId="13341234" w14:textId="77777777" w:rsidR="004F071F" w:rsidRDefault="004F071F" w:rsidP="004F071F">
            <w:pPr>
              <w:pStyle w:val="CRCoverPage"/>
              <w:spacing w:before="20" w:after="80"/>
              <w:ind w:left="100"/>
              <w:rPr>
                <w:noProof/>
                <w:lang w:val="fr-CA" w:eastAsia="zh-CN"/>
              </w:rPr>
            </w:pPr>
            <w:r>
              <w:rPr>
                <w:noProof/>
                <w:lang w:val="fr-CA" w:eastAsia="zh-CN"/>
              </w:rPr>
              <w:t>EN-DC, SA</w:t>
            </w:r>
          </w:p>
          <w:p w14:paraId="4FAB1A33" w14:textId="77777777" w:rsidR="004F071F" w:rsidRPr="00102305" w:rsidRDefault="004F071F" w:rsidP="004F071F">
            <w:pPr>
              <w:pStyle w:val="CRCoverPage"/>
              <w:spacing w:before="20" w:after="80"/>
              <w:ind w:left="100"/>
              <w:rPr>
                <w:noProof/>
                <w:lang w:val="fr-CA" w:eastAsia="zh-CN"/>
              </w:rPr>
            </w:pPr>
          </w:p>
          <w:p w14:paraId="7218F10A" w14:textId="77777777" w:rsidR="004F071F" w:rsidRDefault="004F071F" w:rsidP="004F071F">
            <w:pPr>
              <w:pStyle w:val="CRCoverPage"/>
              <w:spacing w:before="20" w:after="80"/>
              <w:ind w:left="100"/>
              <w:rPr>
                <w:b/>
                <w:noProof/>
              </w:rPr>
            </w:pPr>
            <w:r>
              <w:rPr>
                <w:b/>
                <w:noProof/>
                <w:u w:val="single"/>
              </w:rPr>
              <w:t>Impacted functionality:</w:t>
            </w:r>
          </w:p>
          <w:p w14:paraId="41E3F6A8" w14:textId="6D5C83F3" w:rsidR="004F071F" w:rsidRDefault="004F071F" w:rsidP="004F071F">
            <w:pPr>
              <w:pStyle w:val="CRCoverPage"/>
              <w:spacing w:before="20" w:after="80"/>
              <w:ind w:left="100"/>
            </w:pPr>
            <w:r>
              <w:t>S</w:t>
            </w:r>
            <w:r w:rsidRPr="00E53AC9">
              <w:t>upport for intra-band non-collocated NR-CA,</w:t>
            </w:r>
            <w:r>
              <w:t xml:space="preserve"> </w:t>
            </w:r>
            <w:r w:rsidRPr="00E53AC9">
              <w:t>EN-DC</w:t>
            </w:r>
            <w:r>
              <w:t xml:space="preserve"> </w:t>
            </w:r>
          </w:p>
          <w:p w14:paraId="617A65C5" w14:textId="77777777" w:rsidR="004F071F" w:rsidRDefault="004F071F" w:rsidP="004F071F">
            <w:pPr>
              <w:pStyle w:val="CRCoverPage"/>
              <w:spacing w:before="20" w:after="80"/>
              <w:ind w:left="100"/>
            </w:pPr>
          </w:p>
          <w:p w14:paraId="2F9F0F22" w14:textId="77777777" w:rsidR="004F071F" w:rsidRDefault="004F071F" w:rsidP="004F071F">
            <w:pPr>
              <w:pStyle w:val="CRCoverPage"/>
              <w:spacing w:before="20" w:after="80"/>
              <w:ind w:left="100"/>
              <w:rPr>
                <w:b/>
                <w:noProof/>
              </w:rPr>
            </w:pPr>
            <w:r>
              <w:rPr>
                <w:b/>
                <w:noProof/>
                <w:u w:val="single"/>
              </w:rPr>
              <w:t>Inter-operability:</w:t>
            </w:r>
          </w:p>
          <w:p w14:paraId="041459A8" w14:textId="77777777" w:rsidR="004F071F" w:rsidRDefault="004F071F" w:rsidP="004F071F">
            <w:pPr>
              <w:pStyle w:val="CRCoverPage"/>
              <w:spacing w:before="20" w:after="80"/>
              <w:ind w:left="100"/>
            </w:pPr>
            <w:r>
              <w:t>If the UE is implemented according to the CR while the network is not, there is no inter-operability issue.</w:t>
            </w:r>
          </w:p>
          <w:p w14:paraId="1815911A" w14:textId="1BC02E64" w:rsidR="00ED180B" w:rsidRPr="00535EAC" w:rsidRDefault="004F071F" w:rsidP="004F071F">
            <w:pPr>
              <w:pStyle w:val="CRCoverPage"/>
              <w:spacing w:before="20" w:after="80"/>
              <w:ind w:left="100"/>
              <w:rPr>
                <w:rFonts w:eastAsia="DengXian"/>
                <w:lang w:eastAsia="zh-CN"/>
              </w:rPr>
            </w:pPr>
            <w:r>
              <w:lastRenderedPageBreak/>
              <w:t>If the network is implemented according to the CR while the UE is not, there is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10D4BB9E" w:rsidR="00A87617" w:rsidRDefault="004F071F" w:rsidP="00452831">
            <w:pPr>
              <w:pStyle w:val="CRCoverPage"/>
              <w:spacing w:after="0"/>
              <w:ind w:left="100"/>
              <w:rPr>
                <w:noProof/>
              </w:rPr>
            </w:pPr>
            <w:r>
              <w:t>I</w:t>
            </w:r>
            <w:r w:rsidRPr="00E53AC9">
              <w:t>ntra-band non-collocated NR-CA,</w:t>
            </w:r>
            <w:r>
              <w:t xml:space="preserve"> </w:t>
            </w:r>
            <w:r w:rsidRPr="00E53AC9">
              <w:t>EN-DC</w:t>
            </w:r>
            <w:r>
              <w:t xml:space="preserve"> is not supported.</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073B8E1" w:rsidR="00A87617" w:rsidRDefault="00EE01A7" w:rsidP="00706DAB">
            <w:pPr>
              <w:pStyle w:val="CRCoverPage"/>
              <w:spacing w:after="0"/>
              <w:ind w:left="100"/>
              <w:rPr>
                <w:noProof/>
                <w:lang w:eastAsia="zh-CN"/>
              </w:rPr>
            </w:pPr>
            <w:r>
              <w:rPr>
                <w:noProof/>
                <w:lang w:eastAsia="zh-CN"/>
              </w:rPr>
              <w:t xml:space="preserve">4.2.2, </w:t>
            </w:r>
            <w:r w:rsidR="00204BB7">
              <w:rPr>
                <w:noProof/>
                <w:lang w:eastAsia="zh-CN"/>
              </w:rPr>
              <w:t>4.2.7.</w:t>
            </w:r>
            <w:r w:rsidR="005875C7">
              <w:rPr>
                <w:noProof/>
                <w:lang w:eastAsia="zh-CN"/>
              </w:rPr>
              <w:t>4</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6DE9FCA8" w:rsidR="00A87617" w:rsidRDefault="00A87617" w:rsidP="00A83204">
            <w:pPr>
              <w:pStyle w:val="CRCoverPage"/>
              <w:spacing w:after="0"/>
              <w:ind w:left="99"/>
              <w:rPr>
                <w:noProof/>
              </w:rPr>
            </w:pPr>
            <w:r>
              <w:rPr>
                <w:noProof/>
              </w:rPr>
              <w:t xml:space="preserve">TS/TR ... CR </w:t>
            </w:r>
            <w:r>
              <w:rPr>
                <w:noProof/>
              </w:rPr>
              <w:t>...</w:t>
            </w:r>
            <w:r w:rsidR="00A83204">
              <w:rPr>
                <w:noProof/>
              </w:rPr>
              <w:t>TS 38.331</w:t>
            </w:r>
            <w:r w:rsidR="00252F2A">
              <w:rPr>
                <w:noProof/>
              </w:rPr>
              <w:t xml:space="preserve"> CR</w:t>
            </w:r>
            <w:r w:rsidR="009E555B">
              <w:rPr>
                <w:noProof/>
              </w:rPr>
              <w:t>4315</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1B1F2994" w14:textId="77777777" w:rsidR="00334221" w:rsidRPr="00BE555F" w:rsidRDefault="00334221" w:rsidP="00334221">
      <w:pPr>
        <w:pStyle w:val="3"/>
      </w:pPr>
      <w:bookmarkStart w:id="10" w:name="_Toc12750887"/>
      <w:bookmarkStart w:id="11" w:name="_Toc29382251"/>
      <w:bookmarkStart w:id="12" w:name="_Toc37093368"/>
      <w:bookmarkStart w:id="13" w:name="_Toc37238644"/>
      <w:bookmarkStart w:id="14" w:name="_Toc37238758"/>
      <w:bookmarkStart w:id="15" w:name="_Toc46488653"/>
      <w:bookmarkStart w:id="16" w:name="_Toc52574074"/>
      <w:bookmarkStart w:id="17" w:name="_Toc52574160"/>
      <w:bookmarkStart w:id="18" w:name="_Toc139146784"/>
      <w:bookmarkStart w:id="19" w:name="_Toc12750896"/>
      <w:bookmarkStart w:id="20" w:name="_Toc29382260"/>
      <w:bookmarkStart w:id="21" w:name="_Toc37093377"/>
      <w:bookmarkStart w:id="22" w:name="_Toc37238653"/>
      <w:bookmarkStart w:id="23" w:name="_Toc37238767"/>
      <w:bookmarkStart w:id="24" w:name="_Toc46488663"/>
      <w:bookmarkStart w:id="25" w:name="_Toc52574084"/>
      <w:bookmarkStart w:id="26" w:name="_Toc52574170"/>
      <w:bookmarkStart w:id="27" w:name="_Toc139146795"/>
      <w:bookmarkStart w:id="28" w:name="_Toc12750901"/>
      <w:bookmarkStart w:id="29" w:name="_Toc29382265"/>
      <w:bookmarkStart w:id="30" w:name="_Toc37093382"/>
      <w:bookmarkStart w:id="31" w:name="_Toc37238658"/>
      <w:bookmarkStart w:id="32" w:name="_Toc37238772"/>
      <w:bookmarkStart w:id="33" w:name="_Toc46488668"/>
      <w:bookmarkStart w:id="34" w:name="_Toc52574089"/>
      <w:bookmarkStart w:id="35" w:name="_Toc52574175"/>
      <w:bookmarkStart w:id="36" w:name="_Toc139145013"/>
      <w:bookmarkEnd w:id="1"/>
      <w:bookmarkEnd w:id="2"/>
      <w:bookmarkEnd w:id="3"/>
      <w:bookmarkEnd w:id="4"/>
      <w:bookmarkEnd w:id="5"/>
      <w:bookmarkEnd w:id="6"/>
      <w:bookmarkEnd w:id="7"/>
      <w:bookmarkEnd w:id="8"/>
      <w:bookmarkEnd w:id="9"/>
      <w:r w:rsidRPr="00BE555F">
        <w:lastRenderedPageBreak/>
        <w:t>4.2.2</w:t>
      </w:r>
      <w:r w:rsidRPr="00BE555F">
        <w:tab/>
        <w:t>General parameters</w:t>
      </w:r>
      <w:bookmarkEnd w:id="10"/>
      <w:bookmarkEnd w:id="11"/>
      <w:bookmarkEnd w:id="12"/>
      <w:bookmarkEnd w:id="13"/>
      <w:bookmarkEnd w:id="14"/>
      <w:bookmarkEnd w:id="15"/>
      <w:bookmarkEnd w:id="16"/>
      <w:bookmarkEnd w:id="17"/>
      <w:bookmarkEnd w:id="1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334221" w:rsidRPr="00BE555F" w14:paraId="51C20177" w14:textId="77777777" w:rsidTr="00C74538">
        <w:trPr>
          <w:gridAfter w:val="1"/>
          <w:wAfter w:w="6" w:type="dxa"/>
          <w:cantSplit/>
        </w:trPr>
        <w:tc>
          <w:tcPr>
            <w:tcW w:w="6945" w:type="dxa"/>
          </w:tcPr>
          <w:p w14:paraId="158AE3EA" w14:textId="77777777" w:rsidR="00334221" w:rsidRPr="00BE555F" w:rsidRDefault="00334221" w:rsidP="00C74538">
            <w:pPr>
              <w:pStyle w:val="TAH"/>
              <w:rPr>
                <w:rFonts w:cs="Arial"/>
                <w:szCs w:val="18"/>
              </w:rPr>
            </w:pPr>
            <w:r w:rsidRPr="00BE555F">
              <w:rPr>
                <w:rFonts w:cs="Arial"/>
                <w:szCs w:val="18"/>
              </w:rPr>
              <w:lastRenderedPageBreak/>
              <w:t>Definitions for parameters</w:t>
            </w:r>
          </w:p>
        </w:tc>
        <w:tc>
          <w:tcPr>
            <w:tcW w:w="710" w:type="dxa"/>
          </w:tcPr>
          <w:p w14:paraId="0C5656FC" w14:textId="77777777" w:rsidR="00334221" w:rsidRPr="00BE555F" w:rsidRDefault="00334221" w:rsidP="00C74538">
            <w:pPr>
              <w:pStyle w:val="TAH"/>
              <w:rPr>
                <w:rFonts w:cs="Arial"/>
                <w:szCs w:val="18"/>
              </w:rPr>
            </w:pPr>
            <w:r w:rsidRPr="00BE555F">
              <w:rPr>
                <w:rFonts w:cs="Arial"/>
                <w:szCs w:val="18"/>
              </w:rPr>
              <w:t>Per</w:t>
            </w:r>
          </w:p>
        </w:tc>
        <w:tc>
          <w:tcPr>
            <w:tcW w:w="567" w:type="dxa"/>
          </w:tcPr>
          <w:p w14:paraId="6753C641" w14:textId="77777777" w:rsidR="00334221" w:rsidRPr="00BE555F" w:rsidRDefault="00334221" w:rsidP="00C74538">
            <w:pPr>
              <w:pStyle w:val="TAH"/>
              <w:rPr>
                <w:rFonts w:cs="Arial"/>
                <w:szCs w:val="18"/>
              </w:rPr>
            </w:pPr>
            <w:r w:rsidRPr="00BE555F">
              <w:rPr>
                <w:rFonts w:cs="Arial"/>
                <w:szCs w:val="18"/>
              </w:rPr>
              <w:t>M</w:t>
            </w:r>
          </w:p>
        </w:tc>
        <w:tc>
          <w:tcPr>
            <w:tcW w:w="709" w:type="dxa"/>
          </w:tcPr>
          <w:p w14:paraId="13E99B1C" w14:textId="77777777" w:rsidR="00334221" w:rsidRPr="00BE555F" w:rsidRDefault="00334221" w:rsidP="00C74538">
            <w:pPr>
              <w:pStyle w:val="TAH"/>
              <w:rPr>
                <w:rFonts w:cs="Arial"/>
                <w:szCs w:val="18"/>
              </w:rPr>
            </w:pPr>
            <w:r w:rsidRPr="00BE555F">
              <w:rPr>
                <w:rFonts w:cs="Arial"/>
                <w:szCs w:val="18"/>
              </w:rPr>
              <w:t>FDD-TDD DIFF</w:t>
            </w:r>
          </w:p>
        </w:tc>
        <w:tc>
          <w:tcPr>
            <w:tcW w:w="708" w:type="dxa"/>
          </w:tcPr>
          <w:p w14:paraId="03F03F71" w14:textId="77777777" w:rsidR="00334221" w:rsidRPr="00BE555F" w:rsidRDefault="00334221" w:rsidP="00C74538">
            <w:pPr>
              <w:keepNext/>
              <w:keepLines/>
              <w:spacing w:after="0"/>
              <w:jc w:val="center"/>
              <w:rPr>
                <w:rFonts w:ascii="Arial" w:hAnsi="Arial"/>
                <w:b/>
                <w:sz w:val="18"/>
              </w:rPr>
            </w:pPr>
            <w:r w:rsidRPr="00BE555F">
              <w:rPr>
                <w:rFonts w:ascii="Arial" w:hAnsi="Arial"/>
                <w:b/>
                <w:sz w:val="18"/>
              </w:rPr>
              <w:t>FR1-FR2</w:t>
            </w:r>
          </w:p>
          <w:p w14:paraId="32BE835B" w14:textId="77777777" w:rsidR="00334221" w:rsidRPr="00BE555F" w:rsidRDefault="00334221" w:rsidP="00C74538">
            <w:pPr>
              <w:pStyle w:val="TAH"/>
              <w:rPr>
                <w:rFonts w:cs="Arial"/>
                <w:szCs w:val="18"/>
              </w:rPr>
            </w:pPr>
            <w:r w:rsidRPr="00BE555F">
              <w:t>DIFF</w:t>
            </w:r>
          </w:p>
        </w:tc>
      </w:tr>
      <w:tr w:rsidR="00334221" w:rsidRPr="00BE555F" w14:paraId="1AEF9E44" w14:textId="77777777" w:rsidTr="00C74538">
        <w:trPr>
          <w:gridAfter w:val="1"/>
          <w:wAfter w:w="6" w:type="dxa"/>
          <w:cantSplit/>
          <w:tblHeader/>
        </w:trPr>
        <w:tc>
          <w:tcPr>
            <w:tcW w:w="6945" w:type="dxa"/>
          </w:tcPr>
          <w:p w14:paraId="1ABF100B" w14:textId="77777777" w:rsidR="00334221" w:rsidRPr="00BE555F" w:rsidRDefault="00334221" w:rsidP="00C74538">
            <w:pPr>
              <w:pStyle w:val="TAL"/>
              <w:rPr>
                <w:b/>
                <w:i/>
              </w:rPr>
            </w:pPr>
            <w:proofErr w:type="spellStart"/>
            <w:r w:rsidRPr="00BE555F">
              <w:rPr>
                <w:b/>
                <w:i/>
              </w:rPr>
              <w:t>accessStratumRelease</w:t>
            </w:r>
            <w:proofErr w:type="spellEnd"/>
          </w:p>
          <w:p w14:paraId="2ED7395C" w14:textId="77777777" w:rsidR="00334221" w:rsidRPr="00BE555F" w:rsidRDefault="00334221" w:rsidP="00C74538">
            <w:pPr>
              <w:pStyle w:val="TAL"/>
              <w:rPr>
                <w:rFonts w:cs="Arial"/>
                <w:szCs w:val="18"/>
              </w:rPr>
            </w:pPr>
            <w:r w:rsidRPr="00BE555F">
              <w:t>Indicates the access stratum release the UE supports as specified in TS 38.331 [9].</w:t>
            </w:r>
          </w:p>
        </w:tc>
        <w:tc>
          <w:tcPr>
            <w:tcW w:w="710" w:type="dxa"/>
          </w:tcPr>
          <w:p w14:paraId="11C03D37" w14:textId="77777777" w:rsidR="00334221" w:rsidRPr="00BE555F" w:rsidRDefault="00334221" w:rsidP="00C74538">
            <w:pPr>
              <w:pStyle w:val="TAL"/>
              <w:jc w:val="center"/>
              <w:rPr>
                <w:rFonts w:cs="Arial"/>
                <w:szCs w:val="18"/>
              </w:rPr>
            </w:pPr>
            <w:r w:rsidRPr="00BE555F">
              <w:t>UE</w:t>
            </w:r>
          </w:p>
        </w:tc>
        <w:tc>
          <w:tcPr>
            <w:tcW w:w="567" w:type="dxa"/>
          </w:tcPr>
          <w:p w14:paraId="16F922B3" w14:textId="77777777" w:rsidR="00334221" w:rsidRPr="00BE555F" w:rsidRDefault="00334221" w:rsidP="00C74538">
            <w:pPr>
              <w:pStyle w:val="TAL"/>
              <w:jc w:val="center"/>
              <w:rPr>
                <w:rFonts w:cs="Arial"/>
                <w:szCs w:val="18"/>
              </w:rPr>
            </w:pPr>
            <w:r w:rsidRPr="00BE555F">
              <w:t>Yes</w:t>
            </w:r>
          </w:p>
        </w:tc>
        <w:tc>
          <w:tcPr>
            <w:tcW w:w="709" w:type="dxa"/>
          </w:tcPr>
          <w:p w14:paraId="6EB4FDF3" w14:textId="77777777" w:rsidR="00334221" w:rsidRPr="00BE555F" w:rsidRDefault="00334221" w:rsidP="00C74538">
            <w:pPr>
              <w:pStyle w:val="TAL"/>
              <w:jc w:val="center"/>
              <w:rPr>
                <w:rFonts w:cs="Arial"/>
                <w:szCs w:val="18"/>
              </w:rPr>
            </w:pPr>
            <w:r w:rsidRPr="00BE555F">
              <w:t>No</w:t>
            </w:r>
          </w:p>
        </w:tc>
        <w:tc>
          <w:tcPr>
            <w:tcW w:w="708" w:type="dxa"/>
          </w:tcPr>
          <w:p w14:paraId="307F33B6" w14:textId="77777777" w:rsidR="00334221" w:rsidRPr="00BE555F" w:rsidRDefault="00334221" w:rsidP="00C74538">
            <w:pPr>
              <w:pStyle w:val="TAL"/>
              <w:jc w:val="center"/>
            </w:pPr>
            <w:r w:rsidRPr="00BE555F">
              <w:t>No</w:t>
            </w:r>
          </w:p>
        </w:tc>
      </w:tr>
      <w:tr w:rsidR="00334221" w:rsidRPr="00BE555F" w14:paraId="3F24F6CB" w14:textId="77777777" w:rsidTr="00C7453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759765AD" w14:textId="77777777" w:rsidR="00334221" w:rsidRPr="00BE555F" w:rsidRDefault="00334221" w:rsidP="00C74538">
            <w:pPr>
              <w:pStyle w:val="TAL"/>
              <w:rPr>
                <w:b/>
                <w:bCs/>
                <w:i/>
                <w:iCs/>
              </w:rPr>
            </w:pPr>
            <w:r w:rsidRPr="00BE555F">
              <w:rPr>
                <w:b/>
                <w:bCs/>
                <w:i/>
                <w:iCs/>
              </w:rPr>
              <w:t>crossCarrierSchedulingConfigurationRelease-r17</w:t>
            </w:r>
          </w:p>
          <w:p w14:paraId="4C2488EB" w14:textId="77777777" w:rsidR="00334221" w:rsidRPr="00BE555F" w:rsidRDefault="00334221" w:rsidP="00C74538">
            <w:pPr>
              <w:pStyle w:val="TAL"/>
              <w:rPr>
                <w:rFonts w:cs="Arial"/>
                <w:lang w:eastAsia="zh-CN"/>
              </w:rPr>
            </w:pPr>
            <w:r w:rsidRPr="00BE555F">
              <w:t xml:space="preserve">Indicates whether the UE supports using </w:t>
            </w:r>
            <w:proofErr w:type="spellStart"/>
            <w:r w:rsidRPr="00BE555F">
              <w:rPr>
                <w:i/>
                <w:iCs/>
              </w:rPr>
              <w:t>crossCarrierSchedulingConfigRelease</w:t>
            </w:r>
            <w:proofErr w:type="spellEnd"/>
            <w:r w:rsidRPr="00BE555F">
              <w:t xml:space="preserve"> to release the configurations configured by </w:t>
            </w:r>
            <w:proofErr w:type="spellStart"/>
            <w:r w:rsidRPr="00BE555F">
              <w:rPr>
                <w:i/>
                <w:iCs/>
              </w:rPr>
              <w:t>crossCarrierSchedulingConfig</w:t>
            </w:r>
            <w:proofErr w:type="spellEnd"/>
            <w:r w:rsidRPr="00BE555F">
              <w:t>.</w:t>
            </w:r>
          </w:p>
        </w:tc>
        <w:tc>
          <w:tcPr>
            <w:tcW w:w="710" w:type="dxa"/>
            <w:tcBorders>
              <w:top w:val="single" w:sz="4" w:space="0" w:color="808080"/>
              <w:left w:val="single" w:sz="4" w:space="0" w:color="808080"/>
              <w:bottom w:val="single" w:sz="4" w:space="0" w:color="808080"/>
              <w:right w:val="single" w:sz="4" w:space="0" w:color="808080"/>
            </w:tcBorders>
          </w:tcPr>
          <w:p w14:paraId="30A58EF1" w14:textId="77777777" w:rsidR="00334221" w:rsidRPr="00BE555F" w:rsidRDefault="00334221" w:rsidP="00C74538">
            <w:pPr>
              <w:pStyle w:val="TAL"/>
              <w:jc w:val="center"/>
              <w:rPr>
                <w:rFonts w:cs="Arial"/>
                <w:lang w:eastAsia="zh-CN"/>
              </w:rPr>
            </w:pPr>
            <w:r w:rsidRPr="00BE555F">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5A6978C9" w14:textId="77777777" w:rsidR="00334221" w:rsidRPr="00BE555F" w:rsidRDefault="00334221" w:rsidP="00C74538">
            <w:pPr>
              <w:pStyle w:val="TAL"/>
              <w:jc w:val="center"/>
              <w:rPr>
                <w:rFonts w:cs="Arial"/>
                <w:lang w:eastAsia="zh-CN"/>
              </w:rPr>
            </w:pPr>
            <w:r w:rsidRPr="00BE555F">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B4B8A91" w14:textId="77777777" w:rsidR="00334221" w:rsidRPr="00BE555F" w:rsidRDefault="00334221" w:rsidP="00C74538">
            <w:pPr>
              <w:pStyle w:val="TAL"/>
              <w:jc w:val="center"/>
              <w:rPr>
                <w:rFonts w:cs="Arial"/>
                <w:lang w:eastAsia="zh-CN"/>
              </w:rPr>
            </w:pPr>
            <w:r w:rsidRPr="00BE555F">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C0FA475" w14:textId="77777777" w:rsidR="00334221" w:rsidRPr="00BE555F" w:rsidRDefault="00334221" w:rsidP="00C74538">
            <w:pPr>
              <w:pStyle w:val="TAL"/>
              <w:jc w:val="center"/>
              <w:rPr>
                <w:rFonts w:cs="Arial"/>
                <w:lang w:eastAsia="zh-CN"/>
              </w:rPr>
            </w:pPr>
            <w:r w:rsidRPr="00BE555F">
              <w:rPr>
                <w:rFonts w:cs="Arial"/>
                <w:lang w:eastAsia="zh-CN"/>
              </w:rPr>
              <w:t>No</w:t>
            </w:r>
          </w:p>
        </w:tc>
      </w:tr>
      <w:tr w:rsidR="00334221" w:rsidRPr="00BE555F" w14:paraId="765B983C" w14:textId="77777777" w:rsidTr="00C74538">
        <w:trPr>
          <w:gridAfter w:val="1"/>
          <w:wAfter w:w="6" w:type="dxa"/>
          <w:cantSplit/>
          <w:tblHeader/>
        </w:trPr>
        <w:tc>
          <w:tcPr>
            <w:tcW w:w="6945" w:type="dxa"/>
          </w:tcPr>
          <w:p w14:paraId="081C9EDE" w14:textId="77777777" w:rsidR="00334221" w:rsidRPr="00BE555F" w:rsidRDefault="00334221" w:rsidP="00C74538">
            <w:pPr>
              <w:pStyle w:val="TAL"/>
              <w:rPr>
                <w:b/>
                <w:i/>
              </w:rPr>
            </w:pPr>
            <w:proofErr w:type="spellStart"/>
            <w:r w:rsidRPr="00BE555F">
              <w:rPr>
                <w:b/>
                <w:i/>
              </w:rPr>
              <w:t>delayBudgetReporting</w:t>
            </w:r>
            <w:proofErr w:type="spellEnd"/>
          </w:p>
          <w:p w14:paraId="4D076B50" w14:textId="77777777" w:rsidR="00334221" w:rsidRPr="00BE555F" w:rsidRDefault="00334221" w:rsidP="00C74538">
            <w:pPr>
              <w:pStyle w:val="TAL"/>
            </w:pPr>
            <w:r w:rsidRPr="00BE555F">
              <w:t>Indicates whether the UE supports delay budget reporting as specified in TS 38.331 [9].</w:t>
            </w:r>
          </w:p>
        </w:tc>
        <w:tc>
          <w:tcPr>
            <w:tcW w:w="710" w:type="dxa"/>
          </w:tcPr>
          <w:p w14:paraId="30ACAC89" w14:textId="77777777" w:rsidR="00334221" w:rsidRPr="00BE555F" w:rsidRDefault="00334221" w:rsidP="00C74538">
            <w:pPr>
              <w:pStyle w:val="TAL"/>
              <w:jc w:val="center"/>
            </w:pPr>
            <w:r w:rsidRPr="00BE555F">
              <w:t>UE</w:t>
            </w:r>
          </w:p>
        </w:tc>
        <w:tc>
          <w:tcPr>
            <w:tcW w:w="567" w:type="dxa"/>
          </w:tcPr>
          <w:p w14:paraId="6B63E0C1" w14:textId="77777777" w:rsidR="00334221" w:rsidRPr="00BE555F" w:rsidRDefault="00334221" w:rsidP="00C74538">
            <w:pPr>
              <w:pStyle w:val="TAL"/>
              <w:jc w:val="center"/>
            </w:pPr>
            <w:r w:rsidRPr="00BE555F">
              <w:t>No</w:t>
            </w:r>
          </w:p>
        </w:tc>
        <w:tc>
          <w:tcPr>
            <w:tcW w:w="709" w:type="dxa"/>
          </w:tcPr>
          <w:p w14:paraId="71B235E9" w14:textId="77777777" w:rsidR="00334221" w:rsidRPr="00BE555F" w:rsidRDefault="00334221" w:rsidP="00C74538">
            <w:pPr>
              <w:pStyle w:val="TAL"/>
              <w:jc w:val="center"/>
            </w:pPr>
            <w:r w:rsidRPr="00BE555F">
              <w:t>No</w:t>
            </w:r>
          </w:p>
        </w:tc>
        <w:tc>
          <w:tcPr>
            <w:tcW w:w="708" w:type="dxa"/>
          </w:tcPr>
          <w:p w14:paraId="5CCB17C4" w14:textId="77777777" w:rsidR="00334221" w:rsidRPr="00BE555F" w:rsidRDefault="00334221" w:rsidP="00C74538">
            <w:pPr>
              <w:pStyle w:val="TAL"/>
              <w:jc w:val="center"/>
            </w:pPr>
            <w:r w:rsidRPr="00BE555F">
              <w:t>No</w:t>
            </w:r>
          </w:p>
        </w:tc>
      </w:tr>
      <w:tr w:rsidR="00334221" w:rsidRPr="00BE555F" w14:paraId="05265AA8" w14:textId="77777777" w:rsidTr="00C74538">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2EC346D" w14:textId="77777777" w:rsidR="00334221" w:rsidRPr="00BE555F" w:rsidRDefault="00334221" w:rsidP="00C74538">
            <w:pPr>
              <w:pStyle w:val="TAL"/>
              <w:rPr>
                <w:b/>
                <w:i/>
              </w:rPr>
            </w:pPr>
            <w:r w:rsidRPr="00BE555F">
              <w:rPr>
                <w:b/>
                <w:i/>
              </w:rPr>
              <w:t>dl-DedicatedMessageSegmentation-r16</w:t>
            </w:r>
          </w:p>
          <w:p w14:paraId="2AA4128A" w14:textId="77777777" w:rsidR="00334221" w:rsidRPr="00BE555F" w:rsidRDefault="00334221" w:rsidP="00C74538">
            <w:pPr>
              <w:pStyle w:val="TAL"/>
            </w:pPr>
            <w:r w:rsidRPr="00BE555F">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36802E9" w14:textId="77777777" w:rsidR="00334221" w:rsidRPr="00BE555F" w:rsidRDefault="00334221" w:rsidP="00C74538">
            <w:pPr>
              <w:pStyle w:val="TAL"/>
              <w:jc w:val="center"/>
              <w:rPr>
                <w:rFonts w:cs="Arial"/>
                <w:bCs/>
                <w:iCs/>
                <w:szCs w:val="18"/>
              </w:rPr>
            </w:pPr>
            <w:r w:rsidRPr="00BE555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844891F" w14:textId="77777777" w:rsidR="00334221" w:rsidRPr="00BE555F" w:rsidDel="00BD7553" w:rsidRDefault="00334221" w:rsidP="00C74538">
            <w:pPr>
              <w:pStyle w:val="TAL"/>
              <w:jc w:val="center"/>
              <w:rPr>
                <w:rFonts w:cs="Arial"/>
                <w:bCs/>
                <w:iCs/>
                <w:szCs w:val="18"/>
              </w:rPr>
            </w:pPr>
            <w:r w:rsidRPr="00BE555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84D5A6D" w14:textId="77777777" w:rsidR="00334221" w:rsidRPr="00BE555F" w:rsidRDefault="00334221" w:rsidP="00C74538">
            <w:pPr>
              <w:pStyle w:val="TAL"/>
              <w:jc w:val="center"/>
              <w:rPr>
                <w:rFonts w:cs="Arial"/>
                <w:bCs/>
                <w:iCs/>
                <w:szCs w:val="18"/>
              </w:rPr>
            </w:pPr>
            <w:r w:rsidRPr="00BE555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A9304A7" w14:textId="77777777" w:rsidR="00334221" w:rsidRPr="00BE555F" w:rsidRDefault="00334221" w:rsidP="00C74538">
            <w:pPr>
              <w:pStyle w:val="TAL"/>
              <w:jc w:val="center"/>
              <w:rPr>
                <w:rFonts w:cs="Arial"/>
                <w:bCs/>
                <w:iCs/>
                <w:szCs w:val="18"/>
              </w:rPr>
            </w:pPr>
            <w:r w:rsidRPr="00BE555F">
              <w:t>No</w:t>
            </w:r>
          </w:p>
        </w:tc>
      </w:tr>
      <w:tr w:rsidR="00334221" w:rsidRPr="00BE555F" w14:paraId="382E9DD7" w14:textId="77777777" w:rsidTr="00C74538">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B70864C" w14:textId="77777777" w:rsidR="00334221" w:rsidRPr="00BE555F" w:rsidRDefault="00334221" w:rsidP="00C74538">
            <w:pPr>
              <w:pStyle w:val="TAL"/>
              <w:rPr>
                <w:b/>
                <w:iCs/>
              </w:rPr>
            </w:pPr>
            <w:bookmarkStart w:id="37" w:name="_Hlk39677092"/>
            <w:r w:rsidRPr="00BE555F">
              <w:rPr>
                <w:b/>
                <w:i/>
              </w:rPr>
              <w:t>drx-Preference</w:t>
            </w:r>
            <w:bookmarkEnd w:id="37"/>
            <w:r w:rsidRPr="00BE555F">
              <w:rPr>
                <w:b/>
                <w:i/>
              </w:rPr>
              <w:t>-r16</w:t>
            </w:r>
          </w:p>
          <w:p w14:paraId="16DCCBFB" w14:textId="77777777" w:rsidR="00334221" w:rsidRPr="00BE555F" w:rsidRDefault="00334221" w:rsidP="00C74538">
            <w:pPr>
              <w:pStyle w:val="TAL"/>
              <w:rPr>
                <w:b/>
                <w:i/>
              </w:rPr>
            </w:pPr>
            <w:r w:rsidRPr="00BE555F">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F8A22C4" w14:textId="77777777" w:rsidR="00334221" w:rsidRPr="00BE555F" w:rsidRDefault="00334221" w:rsidP="00C74538">
            <w:pPr>
              <w:pStyle w:val="TAL"/>
              <w:jc w:val="center"/>
              <w:rPr>
                <w:rFonts w:cs="Arial"/>
                <w:bCs/>
                <w:iCs/>
                <w:szCs w:val="18"/>
              </w:rP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61649716" w14:textId="77777777" w:rsidR="00334221" w:rsidRPr="00BE555F" w:rsidRDefault="00334221" w:rsidP="00C74538">
            <w:pPr>
              <w:pStyle w:val="TAL"/>
              <w:jc w:val="center"/>
              <w:rPr>
                <w:rFonts w:cs="Arial"/>
                <w:bCs/>
                <w:iCs/>
                <w:szCs w:val="18"/>
              </w:rP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6B0517AF" w14:textId="77777777" w:rsidR="00334221" w:rsidRPr="00BE555F" w:rsidRDefault="00334221" w:rsidP="00C74538">
            <w:pPr>
              <w:pStyle w:val="TAL"/>
              <w:jc w:val="center"/>
              <w:rPr>
                <w:rFonts w:cs="Arial"/>
                <w:bCs/>
                <w:iCs/>
                <w:szCs w:val="18"/>
              </w:rPr>
            </w:pPr>
            <w:r w:rsidRPr="00BE555F">
              <w:t>No</w:t>
            </w:r>
          </w:p>
        </w:tc>
        <w:tc>
          <w:tcPr>
            <w:tcW w:w="708" w:type="dxa"/>
            <w:tcBorders>
              <w:top w:val="single" w:sz="4" w:space="0" w:color="808080"/>
              <w:left w:val="single" w:sz="4" w:space="0" w:color="808080"/>
              <w:bottom w:val="single" w:sz="4" w:space="0" w:color="808080"/>
              <w:right w:val="single" w:sz="4" w:space="0" w:color="808080"/>
            </w:tcBorders>
          </w:tcPr>
          <w:p w14:paraId="3D6A759B" w14:textId="77777777" w:rsidR="00334221" w:rsidRPr="00BE555F" w:rsidRDefault="00334221" w:rsidP="00C74538">
            <w:pPr>
              <w:pStyle w:val="TAL"/>
              <w:jc w:val="center"/>
            </w:pPr>
            <w:r w:rsidRPr="00BE555F">
              <w:t>No</w:t>
            </w:r>
          </w:p>
        </w:tc>
      </w:tr>
      <w:tr w:rsidR="00334221" w:rsidRPr="00BE555F" w14:paraId="088455FA" w14:textId="77777777" w:rsidTr="00C74538">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F6A1579" w14:textId="77777777" w:rsidR="00334221" w:rsidRPr="00BE555F" w:rsidRDefault="00334221" w:rsidP="00C74538">
            <w:pPr>
              <w:pStyle w:val="TAL"/>
              <w:rPr>
                <w:b/>
                <w:iCs/>
              </w:rPr>
            </w:pPr>
            <w:r w:rsidRPr="00BE555F">
              <w:rPr>
                <w:b/>
                <w:i/>
              </w:rPr>
              <w:t>gNB-SideRTT-BasedPDC-r17</w:t>
            </w:r>
          </w:p>
          <w:p w14:paraId="53C6B107" w14:textId="77777777" w:rsidR="00334221" w:rsidRPr="00BE555F" w:rsidRDefault="00334221" w:rsidP="00C74538">
            <w:pPr>
              <w:pStyle w:val="TAL"/>
              <w:rPr>
                <w:bCs/>
                <w:iCs/>
              </w:rPr>
            </w:pPr>
            <w:r w:rsidRPr="00BE555F">
              <w:rPr>
                <w:bCs/>
                <w:iCs/>
              </w:rPr>
              <w:t xml:space="preserve">Indicates whether the UE supports </w:t>
            </w:r>
            <w:proofErr w:type="spellStart"/>
            <w:r w:rsidRPr="00BE555F">
              <w:rPr>
                <w:bCs/>
                <w:iCs/>
              </w:rPr>
              <w:t>gNB</w:t>
            </w:r>
            <w:proofErr w:type="spellEnd"/>
            <w:r w:rsidRPr="00BE555F">
              <w:rPr>
                <w:bCs/>
                <w:iCs/>
              </w:rPr>
              <w:t xml:space="preserve">-side RTT-based PDC, as specified in TS 38.300 [28]. A UE supporting this feature shall also support </w:t>
            </w:r>
            <w:r w:rsidRPr="00BE555F">
              <w:rPr>
                <w:i/>
              </w:rPr>
              <w:t>rtt-BasedPDC-CSI-RS-ForTracking-r17</w:t>
            </w:r>
            <w:r w:rsidRPr="00BE555F">
              <w:rPr>
                <w:bCs/>
                <w:iCs/>
              </w:rPr>
              <w:t xml:space="preserve"> and/or </w:t>
            </w:r>
            <w:r w:rsidRPr="00BE555F">
              <w:rPr>
                <w:i/>
              </w:rPr>
              <w:t>rtt-BasedPDC-PRS-r17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8822CF1" w14:textId="77777777" w:rsidR="00334221" w:rsidRPr="00BE555F" w:rsidRDefault="00334221" w:rsidP="00C74538">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0502D366" w14:textId="77777777" w:rsidR="00334221" w:rsidRPr="00BE555F" w:rsidRDefault="00334221" w:rsidP="00C74538">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874AC39" w14:textId="77777777" w:rsidR="00334221" w:rsidRPr="00BE555F" w:rsidRDefault="00334221" w:rsidP="00C74538">
            <w:pPr>
              <w:pStyle w:val="TAL"/>
              <w:jc w:val="center"/>
            </w:pPr>
            <w:r w:rsidRPr="00BE555F">
              <w:t>No</w:t>
            </w:r>
          </w:p>
        </w:tc>
        <w:tc>
          <w:tcPr>
            <w:tcW w:w="708" w:type="dxa"/>
            <w:tcBorders>
              <w:top w:val="single" w:sz="4" w:space="0" w:color="808080"/>
              <w:left w:val="single" w:sz="4" w:space="0" w:color="808080"/>
              <w:bottom w:val="single" w:sz="4" w:space="0" w:color="808080"/>
              <w:right w:val="single" w:sz="4" w:space="0" w:color="808080"/>
            </w:tcBorders>
          </w:tcPr>
          <w:p w14:paraId="0EFFDB14" w14:textId="77777777" w:rsidR="00334221" w:rsidRPr="00BE555F" w:rsidRDefault="00334221" w:rsidP="00C74538">
            <w:pPr>
              <w:pStyle w:val="TAL"/>
              <w:jc w:val="center"/>
            </w:pPr>
            <w:r w:rsidRPr="00BE555F">
              <w:t>No</w:t>
            </w:r>
          </w:p>
        </w:tc>
      </w:tr>
      <w:tr w:rsidR="00334221" w:rsidRPr="00BE555F" w14:paraId="549B953B" w14:textId="77777777" w:rsidTr="00C74538">
        <w:trPr>
          <w:gridAfter w:val="1"/>
          <w:wAfter w:w="6" w:type="dxa"/>
          <w:cantSplit/>
        </w:trPr>
        <w:tc>
          <w:tcPr>
            <w:tcW w:w="6945" w:type="dxa"/>
          </w:tcPr>
          <w:p w14:paraId="57E304C7" w14:textId="77777777" w:rsidR="00334221" w:rsidRPr="00BE555F" w:rsidRDefault="00334221" w:rsidP="00334221">
            <w:pPr>
              <w:pStyle w:val="TAL"/>
              <w:rPr>
                <w:b/>
                <w:i/>
              </w:rPr>
            </w:pPr>
            <w:proofErr w:type="spellStart"/>
            <w:r w:rsidRPr="00BE555F">
              <w:rPr>
                <w:b/>
                <w:i/>
              </w:rPr>
              <w:t>inactiveState</w:t>
            </w:r>
            <w:proofErr w:type="spellEnd"/>
          </w:p>
          <w:p w14:paraId="3B3B1F88" w14:textId="77777777" w:rsidR="00334221" w:rsidRPr="00BE555F" w:rsidRDefault="00334221" w:rsidP="00334221">
            <w:pPr>
              <w:pStyle w:val="TAL"/>
            </w:pPr>
            <w:r w:rsidRPr="00BE555F">
              <w:t>Indicates whether the UE supports RRC_INACTIVE as specified in TS 38.331 [9].</w:t>
            </w:r>
          </w:p>
        </w:tc>
        <w:tc>
          <w:tcPr>
            <w:tcW w:w="710" w:type="dxa"/>
          </w:tcPr>
          <w:p w14:paraId="66358B0E" w14:textId="77777777" w:rsidR="00334221" w:rsidRPr="00BE555F" w:rsidRDefault="00334221" w:rsidP="00334221">
            <w:pPr>
              <w:pStyle w:val="TAL"/>
              <w:jc w:val="center"/>
            </w:pPr>
            <w:r w:rsidRPr="00BE555F">
              <w:t>UE</w:t>
            </w:r>
          </w:p>
        </w:tc>
        <w:tc>
          <w:tcPr>
            <w:tcW w:w="567" w:type="dxa"/>
          </w:tcPr>
          <w:p w14:paraId="2F249272" w14:textId="77777777" w:rsidR="00334221" w:rsidRPr="00BE555F" w:rsidDel="00BD7553" w:rsidRDefault="00334221" w:rsidP="00334221">
            <w:pPr>
              <w:pStyle w:val="TAL"/>
              <w:jc w:val="center"/>
            </w:pPr>
            <w:r w:rsidRPr="00BE555F">
              <w:t>Yes</w:t>
            </w:r>
          </w:p>
        </w:tc>
        <w:tc>
          <w:tcPr>
            <w:tcW w:w="709" w:type="dxa"/>
          </w:tcPr>
          <w:p w14:paraId="2912EAA5" w14:textId="77777777" w:rsidR="00334221" w:rsidRPr="00BE555F" w:rsidRDefault="00334221" w:rsidP="00334221">
            <w:pPr>
              <w:pStyle w:val="TAL"/>
              <w:jc w:val="center"/>
            </w:pPr>
            <w:r w:rsidRPr="00BE555F">
              <w:t>No</w:t>
            </w:r>
          </w:p>
        </w:tc>
        <w:tc>
          <w:tcPr>
            <w:tcW w:w="708" w:type="dxa"/>
          </w:tcPr>
          <w:p w14:paraId="55C07D81" w14:textId="77777777" w:rsidR="00334221" w:rsidRPr="00BE555F" w:rsidRDefault="00334221" w:rsidP="00334221">
            <w:pPr>
              <w:pStyle w:val="TAL"/>
              <w:jc w:val="center"/>
            </w:pPr>
            <w:r w:rsidRPr="00BE555F">
              <w:t>No</w:t>
            </w:r>
          </w:p>
        </w:tc>
      </w:tr>
      <w:tr w:rsidR="00334221" w:rsidRPr="00BE555F" w14:paraId="4F7EE0B5" w14:textId="77777777" w:rsidTr="00C74538">
        <w:trPr>
          <w:cantSplit/>
        </w:trPr>
        <w:tc>
          <w:tcPr>
            <w:tcW w:w="6945" w:type="dxa"/>
            <w:tcBorders>
              <w:top w:val="single" w:sz="4" w:space="0" w:color="808080"/>
              <w:left w:val="single" w:sz="4" w:space="0" w:color="808080"/>
              <w:bottom w:val="single" w:sz="4" w:space="0" w:color="808080"/>
              <w:right w:val="single" w:sz="4" w:space="0" w:color="808080"/>
            </w:tcBorders>
          </w:tcPr>
          <w:p w14:paraId="6FB8CA54" w14:textId="77777777" w:rsidR="00334221" w:rsidRPr="00BE555F" w:rsidRDefault="00334221" w:rsidP="00334221">
            <w:pPr>
              <w:pStyle w:val="TAL"/>
              <w:rPr>
                <w:b/>
                <w:i/>
              </w:rPr>
            </w:pPr>
            <w:r w:rsidRPr="00BE555F">
              <w:rPr>
                <w:b/>
                <w:i/>
              </w:rPr>
              <w:t>inactiveStateNTN-r17</w:t>
            </w:r>
          </w:p>
          <w:p w14:paraId="1F36E6D0" w14:textId="77777777" w:rsidR="00334221" w:rsidRPr="00BE555F" w:rsidRDefault="00334221" w:rsidP="00334221">
            <w:pPr>
              <w:pStyle w:val="TAL"/>
              <w:rPr>
                <w:bCs/>
                <w:iCs/>
              </w:rPr>
            </w:pPr>
            <w:r w:rsidRPr="00BE555F">
              <w:rPr>
                <w:bCs/>
                <w:iCs/>
              </w:rPr>
              <w:t xml:space="preserve">Indicates whether the UE supports RRC_INACTIVE in NTN as specified in TS 38.331 [9]. It is mandated if the UE indicates the support of </w:t>
            </w:r>
            <w:r w:rsidRPr="00BE555F">
              <w:rPr>
                <w:bCs/>
                <w:i/>
              </w:rPr>
              <w:t>nonTerrestrialNetwork-r17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8417B6D" w14:textId="77777777" w:rsidR="00334221" w:rsidRPr="00BE555F" w:rsidRDefault="00334221" w:rsidP="00334221">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2328D17A" w14:textId="77777777" w:rsidR="00334221" w:rsidRPr="00BE555F" w:rsidRDefault="00334221" w:rsidP="00334221">
            <w:pPr>
              <w:pStyle w:val="TAL"/>
              <w:jc w:val="center"/>
            </w:pPr>
            <w:r w:rsidRPr="00BE555F">
              <w:t>CY</w:t>
            </w:r>
          </w:p>
        </w:tc>
        <w:tc>
          <w:tcPr>
            <w:tcW w:w="709" w:type="dxa"/>
            <w:tcBorders>
              <w:top w:val="single" w:sz="4" w:space="0" w:color="808080"/>
              <w:left w:val="single" w:sz="4" w:space="0" w:color="808080"/>
              <w:bottom w:val="single" w:sz="4" w:space="0" w:color="808080"/>
              <w:right w:val="single" w:sz="4" w:space="0" w:color="808080"/>
            </w:tcBorders>
          </w:tcPr>
          <w:p w14:paraId="6FF8F6BB" w14:textId="77777777" w:rsidR="00334221" w:rsidRPr="00BE555F" w:rsidRDefault="00334221" w:rsidP="00334221">
            <w:pPr>
              <w:pStyle w:val="TAL"/>
              <w:jc w:val="center"/>
            </w:pPr>
            <w:r w:rsidRPr="00BE555F">
              <w:t>No</w:t>
            </w:r>
          </w:p>
        </w:tc>
        <w:tc>
          <w:tcPr>
            <w:tcW w:w="714" w:type="dxa"/>
            <w:gridSpan w:val="2"/>
            <w:tcBorders>
              <w:top w:val="single" w:sz="4" w:space="0" w:color="808080"/>
              <w:left w:val="single" w:sz="4" w:space="0" w:color="808080"/>
              <w:bottom w:val="single" w:sz="4" w:space="0" w:color="808080"/>
              <w:right w:val="single" w:sz="4" w:space="0" w:color="808080"/>
            </w:tcBorders>
          </w:tcPr>
          <w:p w14:paraId="3D1E53BA" w14:textId="77777777" w:rsidR="00334221" w:rsidRPr="00BE555F" w:rsidRDefault="00334221" w:rsidP="00334221">
            <w:pPr>
              <w:pStyle w:val="TAL"/>
              <w:jc w:val="center"/>
            </w:pPr>
            <w:r w:rsidRPr="00BE555F">
              <w:t>No</w:t>
            </w:r>
          </w:p>
        </w:tc>
      </w:tr>
      <w:tr w:rsidR="00334221" w:rsidRPr="00BE555F" w14:paraId="269E1AC1" w14:textId="77777777" w:rsidTr="00C74538">
        <w:trPr>
          <w:gridAfter w:val="1"/>
          <w:wAfter w:w="6" w:type="dxa"/>
          <w:cantSplit/>
        </w:trPr>
        <w:tc>
          <w:tcPr>
            <w:tcW w:w="6945" w:type="dxa"/>
          </w:tcPr>
          <w:p w14:paraId="517F6D4C" w14:textId="77777777" w:rsidR="00334221" w:rsidRPr="00BE555F" w:rsidRDefault="00334221" w:rsidP="00334221">
            <w:pPr>
              <w:pStyle w:val="TAL"/>
              <w:rPr>
                <w:rFonts w:eastAsia="SimSun"/>
                <w:b/>
                <w:bCs/>
                <w:i/>
                <w:iCs/>
                <w:lang w:eastAsia="zh-CN"/>
              </w:rPr>
            </w:pPr>
            <w:r w:rsidRPr="00BE555F">
              <w:rPr>
                <w:b/>
                <w:bCs/>
                <w:i/>
                <w:iCs/>
              </w:rPr>
              <w:t>inactiveState</w:t>
            </w:r>
            <w:r w:rsidRPr="00BE555F">
              <w:rPr>
                <w:rFonts w:eastAsia="SimSun"/>
                <w:b/>
                <w:bCs/>
                <w:i/>
                <w:iCs/>
                <w:lang w:eastAsia="zh-CN"/>
              </w:rPr>
              <w:t>PO-Determination-r17</w:t>
            </w:r>
          </w:p>
          <w:p w14:paraId="2090EBE1" w14:textId="77777777" w:rsidR="00334221" w:rsidRPr="00BE555F" w:rsidRDefault="00334221" w:rsidP="00334221">
            <w:pPr>
              <w:pStyle w:val="TAL"/>
            </w:pPr>
            <w:r w:rsidRPr="00BE555F">
              <w:t xml:space="preserve">Indicates whether the UE supports to use the same </w:t>
            </w:r>
            <w:proofErr w:type="spellStart"/>
            <w:r w:rsidRPr="00BE555F">
              <w:t>i_s</w:t>
            </w:r>
            <w:proofErr w:type="spellEnd"/>
            <w:r w:rsidRPr="00BE555F">
              <w:rPr>
                <w:rFonts w:eastAsia="SimSun"/>
                <w:lang w:eastAsia="zh-CN"/>
              </w:rPr>
              <w:t xml:space="preserve"> to determine PO</w:t>
            </w:r>
            <w:r w:rsidRPr="00BE555F">
              <w:t xml:space="preserve"> in RRC_INACTIVE state as in RRC_IDLE state.</w:t>
            </w:r>
          </w:p>
        </w:tc>
        <w:tc>
          <w:tcPr>
            <w:tcW w:w="710" w:type="dxa"/>
          </w:tcPr>
          <w:p w14:paraId="72B5E676" w14:textId="77777777" w:rsidR="00334221" w:rsidRPr="00BE555F" w:rsidRDefault="00334221" w:rsidP="00334221">
            <w:pPr>
              <w:pStyle w:val="TAL"/>
              <w:jc w:val="center"/>
            </w:pPr>
            <w:r w:rsidRPr="00BE555F">
              <w:t>UE</w:t>
            </w:r>
          </w:p>
        </w:tc>
        <w:tc>
          <w:tcPr>
            <w:tcW w:w="567" w:type="dxa"/>
          </w:tcPr>
          <w:p w14:paraId="475720E5" w14:textId="77777777" w:rsidR="00334221" w:rsidRPr="00BE555F" w:rsidRDefault="00334221" w:rsidP="00334221">
            <w:pPr>
              <w:pStyle w:val="TAL"/>
              <w:jc w:val="center"/>
            </w:pPr>
            <w:r w:rsidRPr="00BE555F">
              <w:t>No</w:t>
            </w:r>
          </w:p>
        </w:tc>
        <w:tc>
          <w:tcPr>
            <w:tcW w:w="709" w:type="dxa"/>
          </w:tcPr>
          <w:p w14:paraId="7495DDE9" w14:textId="77777777" w:rsidR="00334221" w:rsidRPr="00BE555F" w:rsidRDefault="00334221" w:rsidP="00334221">
            <w:pPr>
              <w:pStyle w:val="TAL"/>
              <w:jc w:val="center"/>
            </w:pPr>
            <w:r w:rsidRPr="00BE555F">
              <w:t>No</w:t>
            </w:r>
          </w:p>
        </w:tc>
        <w:tc>
          <w:tcPr>
            <w:tcW w:w="708" w:type="dxa"/>
          </w:tcPr>
          <w:p w14:paraId="346F22FD" w14:textId="77777777" w:rsidR="00334221" w:rsidRPr="00BE555F" w:rsidRDefault="00334221" w:rsidP="00334221">
            <w:pPr>
              <w:pStyle w:val="TAL"/>
              <w:jc w:val="center"/>
            </w:pPr>
            <w:r w:rsidRPr="00BE555F">
              <w:t>No</w:t>
            </w:r>
          </w:p>
        </w:tc>
      </w:tr>
      <w:tr w:rsidR="00334221" w:rsidRPr="00BE555F" w14:paraId="35A3D93C" w14:textId="77777777" w:rsidTr="00C74538">
        <w:trPr>
          <w:gridAfter w:val="1"/>
          <w:wAfter w:w="6" w:type="dxa"/>
          <w:cantSplit/>
        </w:trPr>
        <w:tc>
          <w:tcPr>
            <w:tcW w:w="6945" w:type="dxa"/>
          </w:tcPr>
          <w:p w14:paraId="1A752599" w14:textId="77777777" w:rsidR="00334221" w:rsidRPr="00BE555F" w:rsidRDefault="00334221" w:rsidP="00334221">
            <w:pPr>
              <w:keepNext/>
              <w:keepLines/>
              <w:spacing w:after="0"/>
              <w:rPr>
                <w:rFonts w:ascii="Arial" w:hAnsi="Arial"/>
                <w:b/>
                <w:i/>
                <w:sz w:val="18"/>
              </w:rPr>
            </w:pPr>
            <w:r w:rsidRPr="00BE555F">
              <w:rPr>
                <w:rFonts w:ascii="Arial" w:hAnsi="Arial"/>
                <w:b/>
                <w:i/>
                <w:sz w:val="18"/>
              </w:rPr>
              <w:t>inDeviceCoexInd-r16</w:t>
            </w:r>
          </w:p>
          <w:p w14:paraId="1B301D00" w14:textId="77777777" w:rsidR="00334221" w:rsidRPr="00BE555F" w:rsidRDefault="00334221" w:rsidP="00334221">
            <w:pPr>
              <w:pStyle w:val="TAL"/>
              <w:rPr>
                <w:b/>
                <w:i/>
              </w:rPr>
            </w:pPr>
            <w:r w:rsidRPr="00BE555F">
              <w:t>Indicates whether the UE supports IDC (In-Device Coexistence) assistance information as specified in TS 38.331 [9].</w:t>
            </w:r>
          </w:p>
        </w:tc>
        <w:tc>
          <w:tcPr>
            <w:tcW w:w="710" w:type="dxa"/>
          </w:tcPr>
          <w:p w14:paraId="1FD5483E" w14:textId="77777777" w:rsidR="00334221" w:rsidRPr="00BE555F" w:rsidRDefault="00334221" w:rsidP="00334221">
            <w:pPr>
              <w:pStyle w:val="TAL"/>
              <w:jc w:val="center"/>
            </w:pPr>
            <w:r w:rsidRPr="00BE555F">
              <w:rPr>
                <w:lang w:eastAsia="zh-CN"/>
              </w:rPr>
              <w:t>UE</w:t>
            </w:r>
          </w:p>
        </w:tc>
        <w:tc>
          <w:tcPr>
            <w:tcW w:w="567" w:type="dxa"/>
          </w:tcPr>
          <w:p w14:paraId="544131B0" w14:textId="77777777" w:rsidR="00334221" w:rsidRPr="00BE555F" w:rsidRDefault="00334221" w:rsidP="00334221">
            <w:pPr>
              <w:pStyle w:val="TAL"/>
              <w:jc w:val="center"/>
            </w:pPr>
            <w:r w:rsidRPr="00BE555F">
              <w:rPr>
                <w:lang w:eastAsia="zh-CN"/>
              </w:rPr>
              <w:t>No</w:t>
            </w:r>
          </w:p>
        </w:tc>
        <w:tc>
          <w:tcPr>
            <w:tcW w:w="709" w:type="dxa"/>
          </w:tcPr>
          <w:p w14:paraId="641C0B7F" w14:textId="77777777" w:rsidR="00334221" w:rsidRPr="00BE555F" w:rsidRDefault="00334221" w:rsidP="00334221">
            <w:pPr>
              <w:pStyle w:val="TAL"/>
              <w:jc w:val="center"/>
            </w:pPr>
            <w:r w:rsidRPr="00BE555F">
              <w:rPr>
                <w:lang w:eastAsia="zh-CN"/>
              </w:rPr>
              <w:t>No</w:t>
            </w:r>
          </w:p>
        </w:tc>
        <w:tc>
          <w:tcPr>
            <w:tcW w:w="708" w:type="dxa"/>
          </w:tcPr>
          <w:p w14:paraId="22F1E9D2" w14:textId="77777777" w:rsidR="00334221" w:rsidRPr="00BE555F" w:rsidRDefault="00334221" w:rsidP="00334221">
            <w:pPr>
              <w:pStyle w:val="TAL"/>
              <w:jc w:val="center"/>
            </w:pPr>
            <w:r w:rsidRPr="00BE555F">
              <w:t>No</w:t>
            </w:r>
          </w:p>
        </w:tc>
      </w:tr>
      <w:tr w:rsidR="00334221" w:rsidRPr="00BE555F" w14:paraId="73619EA8" w14:textId="77777777" w:rsidTr="00C74538">
        <w:trPr>
          <w:gridAfter w:val="1"/>
          <w:wAfter w:w="6" w:type="dxa"/>
          <w:cantSplit/>
        </w:trPr>
        <w:tc>
          <w:tcPr>
            <w:tcW w:w="6945" w:type="dxa"/>
          </w:tcPr>
          <w:p w14:paraId="69D19242" w14:textId="77777777" w:rsidR="00334221" w:rsidRPr="00BE555F" w:rsidRDefault="00334221" w:rsidP="00334221">
            <w:pPr>
              <w:pStyle w:val="TAL"/>
              <w:rPr>
                <w:b/>
                <w:bCs/>
                <w:i/>
                <w:iCs/>
              </w:rPr>
            </w:pPr>
            <w:r w:rsidRPr="00BE555F">
              <w:rPr>
                <w:b/>
                <w:bCs/>
                <w:i/>
                <w:iCs/>
              </w:rPr>
              <w:t>maxBW-Preference-r16, maxBW-Preference-r17</w:t>
            </w:r>
          </w:p>
          <w:p w14:paraId="27E4E869" w14:textId="77777777" w:rsidR="00334221" w:rsidRPr="00BE555F" w:rsidRDefault="00334221" w:rsidP="00334221">
            <w:pPr>
              <w:pStyle w:val="TAL"/>
            </w:pPr>
            <w:r w:rsidRPr="00BE555F">
              <w:rPr>
                <w:bCs/>
                <w:iCs/>
              </w:rPr>
              <w:t>Indicates whether the UE supports providing its preference of a cell group on the maximum aggregated bandwidth for power saving in RRC_CONNECTED, as specified in TS 38.331 [9].</w:t>
            </w:r>
          </w:p>
        </w:tc>
        <w:tc>
          <w:tcPr>
            <w:tcW w:w="710" w:type="dxa"/>
          </w:tcPr>
          <w:p w14:paraId="13B4D658" w14:textId="77777777" w:rsidR="00334221" w:rsidRPr="00BE555F" w:rsidRDefault="00334221" w:rsidP="00334221">
            <w:pPr>
              <w:pStyle w:val="TAL"/>
              <w:jc w:val="center"/>
              <w:rPr>
                <w:lang w:eastAsia="zh-CN"/>
              </w:rPr>
            </w:pPr>
            <w:r w:rsidRPr="00BE555F">
              <w:t>UE</w:t>
            </w:r>
          </w:p>
        </w:tc>
        <w:tc>
          <w:tcPr>
            <w:tcW w:w="567" w:type="dxa"/>
          </w:tcPr>
          <w:p w14:paraId="1B8FAB6A" w14:textId="77777777" w:rsidR="00334221" w:rsidRPr="00BE555F" w:rsidRDefault="00334221" w:rsidP="00334221">
            <w:pPr>
              <w:pStyle w:val="TAL"/>
              <w:jc w:val="center"/>
              <w:rPr>
                <w:lang w:eastAsia="zh-CN"/>
              </w:rPr>
            </w:pPr>
            <w:r w:rsidRPr="00BE555F">
              <w:t>No</w:t>
            </w:r>
          </w:p>
        </w:tc>
        <w:tc>
          <w:tcPr>
            <w:tcW w:w="709" w:type="dxa"/>
          </w:tcPr>
          <w:p w14:paraId="71AFB2E2" w14:textId="77777777" w:rsidR="00334221" w:rsidRPr="00BE555F" w:rsidRDefault="00334221" w:rsidP="00334221">
            <w:pPr>
              <w:pStyle w:val="TAL"/>
              <w:jc w:val="center"/>
              <w:rPr>
                <w:lang w:eastAsia="zh-CN"/>
              </w:rPr>
            </w:pPr>
            <w:r w:rsidRPr="00BE555F">
              <w:t>No</w:t>
            </w:r>
          </w:p>
        </w:tc>
        <w:tc>
          <w:tcPr>
            <w:tcW w:w="708" w:type="dxa"/>
          </w:tcPr>
          <w:p w14:paraId="7C6E7CD6" w14:textId="77777777" w:rsidR="00334221" w:rsidRPr="00BE555F" w:rsidRDefault="00334221" w:rsidP="00334221">
            <w:pPr>
              <w:pStyle w:val="TAL"/>
              <w:jc w:val="center"/>
            </w:pPr>
            <w:r w:rsidRPr="00BE555F">
              <w:t>Yes</w:t>
            </w:r>
          </w:p>
          <w:p w14:paraId="35B81DF2" w14:textId="77777777" w:rsidR="00334221" w:rsidRPr="00BE555F" w:rsidRDefault="00334221" w:rsidP="00334221">
            <w:pPr>
              <w:pStyle w:val="TAL"/>
              <w:jc w:val="center"/>
            </w:pPr>
            <w:r w:rsidRPr="00BE555F">
              <w:t>(</w:t>
            </w:r>
            <w:proofErr w:type="spellStart"/>
            <w:r w:rsidRPr="00BE555F">
              <w:t>Incl</w:t>
            </w:r>
            <w:proofErr w:type="spellEnd"/>
            <w:r w:rsidRPr="00BE555F">
              <w:t xml:space="preserve"> FR2-2 DIFF)</w:t>
            </w:r>
          </w:p>
        </w:tc>
      </w:tr>
      <w:tr w:rsidR="00334221" w:rsidRPr="00BE555F" w14:paraId="179F0A7A" w14:textId="77777777" w:rsidTr="00C74538">
        <w:trPr>
          <w:gridAfter w:val="1"/>
          <w:wAfter w:w="6" w:type="dxa"/>
          <w:cantSplit/>
        </w:trPr>
        <w:tc>
          <w:tcPr>
            <w:tcW w:w="6945" w:type="dxa"/>
          </w:tcPr>
          <w:p w14:paraId="031099C2" w14:textId="77777777" w:rsidR="00334221" w:rsidRPr="00BE555F" w:rsidRDefault="00334221" w:rsidP="00334221">
            <w:pPr>
              <w:pStyle w:val="TAL"/>
              <w:rPr>
                <w:b/>
                <w:bCs/>
                <w:i/>
                <w:iCs/>
              </w:rPr>
            </w:pPr>
            <w:r w:rsidRPr="00BE555F">
              <w:rPr>
                <w:b/>
                <w:bCs/>
                <w:i/>
                <w:iCs/>
              </w:rPr>
              <w:t>maxCC-Preference-r16</w:t>
            </w:r>
          </w:p>
          <w:p w14:paraId="2EE74B5E" w14:textId="77777777" w:rsidR="00334221" w:rsidRPr="00BE555F" w:rsidRDefault="00334221" w:rsidP="00334221">
            <w:pPr>
              <w:pStyle w:val="TAL"/>
            </w:pPr>
            <w:r w:rsidRPr="00BE555F">
              <w:rPr>
                <w:bCs/>
                <w:iCs/>
              </w:rPr>
              <w:t>Indicates whether the UE supports providing its preference of a cell group on the maximum number of secondary component carriers for power saving in RRC_CONNECTED, as specified in TS 38.331 [9].</w:t>
            </w:r>
          </w:p>
        </w:tc>
        <w:tc>
          <w:tcPr>
            <w:tcW w:w="710" w:type="dxa"/>
          </w:tcPr>
          <w:p w14:paraId="7A432F36" w14:textId="77777777" w:rsidR="00334221" w:rsidRPr="00BE555F" w:rsidRDefault="00334221" w:rsidP="00334221">
            <w:pPr>
              <w:pStyle w:val="TAL"/>
              <w:jc w:val="center"/>
              <w:rPr>
                <w:lang w:eastAsia="zh-CN"/>
              </w:rPr>
            </w:pPr>
            <w:r w:rsidRPr="00BE555F">
              <w:t>UE</w:t>
            </w:r>
          </w:p>
        </w:tc>
        <w:tc>
          <w:tcPr>
            <w:tcW w:w="567" w:type="dxa"/>
          </w:tcPr>
          <w:p w14:paraId="7E772832" w14:textId="77777777" w:rsidR="00334221" w:rsidRPr="00BE555F" w:rsidRDefault="00334221" w:rsidP="00334221">
            <w:pPr>
              <w:pStyle w:val="TAL"/>
              <w:jc w:val="center"/>
              <w:rPr>
                <w:lang w:eastAsia="zh-CN"/>
              </w:rPr>
            </w:pPr>
            <w:r w:rsidRPr="00BE555F">
              <w:t>No</w:t>
            </w:r>
          </w:p>
        </w:tc>
        <w:tc>
          <w:tcPr>
            <w:tcW w:w="709" w:type="dxa"/>
          </w:tcPr>
          <w:p w14:paraId="3C4DF07D" w14:textId="77777777" w:rsidR="00334221" w:rsidRPr="00BE555F" w:rsidRDefault="00334221" w:rsidP="00334221">
            <w:pPr>
              <w:pStyle w:val="TAL"/>
              <w:jc w:val="center"/>
              <w:rPr>
                <w:lang w:eastAsia="zh-CN"/>
              </w:rPr>
            </w:pPr>
            <w:r w:rsidRPr="00BE555F">
              <w:t>No</w:t>
            </w:r>
          </w:p>
        </w:tc>
        <w:tc>
          <w:tcPr>
            <w:tcW w:w="708" w:type="dxa"/>
          </w:tcPr>
          <w:p w14:paraId="150FBBA9" w14:textId="77777777" w:rsidR="00334221" w:rsidRPr="00BE555F" w:rsidRDefault="00334221" w:rsidP="00334221">
            <w:pPr>
              <w:pStyle w:val="TAL"/>
              <w:jc w:val="center"/>
            </w:pPr>
            <w:r w:rsidRPr="00BE555F">
              <w:t>No</w:t>
            </w:r>
          </w:p>
        </w:tc>
      </w:tr>
      <w:tr w:rsidR="00334221" w:rsidRPr="00BE555F" w14:paraId="166D1F51" w14:textId="77777777" w:rsidTr="00C74538">
        <w:trPr>
          <w:gridAfter w:val="1"/>
          <w:wAfter w:w="6" w:type="dxa"/>
          <w:cantSplit/>
        </w:trPr>
        <w:tc>
          <w:tcPr>
            <w:tcW w:w="6945" w:type="dxa"/>
          </w:tcPr>
          <w:p w14:paraId="4B61BA1E" w14:textId="77777777" w:rsidR="00334221" w:rsidRPr="00BE555F" w:rsidRDefault="00334221" w:rsidP="00334221">
            <w:pPr>
              <w:pStyle w:val="TAL"/>
              <w:rPr>
                <w:b/>
                <w:i/>
              </w:rPr>
            </w:pPr>
            <w:r w:rsidRPr="00BE555F">
              <w:rPr>
                <w:b/>
                <w:i/>
              </w:rPr>
              <w:t>maxMIMO-LayerPreference-r16, maxMIMO-LayerPreference-r17</w:t>
            </w:r>
          </w:p>
          <w:p w14:paraId="7F2DFBE4" w14:textId="77777777" w:rsidR="00334221" w:rsidRPr="00BE555F" w:rsidRDefault="00334221" w:rsidP="00334221">
            <w:pPr>
              <w:pStyle w:val="TAL"/>
            </w:pPr>
            <w:r w:rsidRPr="00BE555F">
              <w:rPr>
                <w:bCs/>
                <w:iCs/>
              </w:rPr>
              <w:t>Indicates whether the UE supports providing its preference of a cell group on the maximum number of MIMO layers for power saving in RRC_CONNECTED, as specified in TS 38.331 [9].</w:t>
            </w:r>
          </w:p>
        </w:tc>
        <w:tc>
          <w:tcPr>
            <w:tcW w:w="710" w:type="dxa"/>
          </w:tcPr>
          <w:p w14:paraId="222568B8" w14:textId="77777777" w:rsidR="00334221" w:rsidRPr="00BE555F" w:rsidRDefault="00334221" w:rsidP="00334221">
            <w:pPr>
              <w:pStyle w:val="TAL"/>
              <w:jc w:val="center"/>
              <w:rPr>
                <w:lang w:eastAsia="zh-CN"/>
              </w:rPr>
            </w:pPr>
            <w:r w:rsidRPr="00BE555F">
              <w:t>UE</w:t>
            </w:r>
          </w:p>
        </w:tc>
        <w:tc>
          <w:tcPr>
            <w:tcW w:w="567" w:type="dxa"/>
          </w:tcPr>
          <w:p w14:paraId="102F1D4F" w14:textId="77777777" w:rsidR="00334221" w:rsidRPr="00BE555F" w:rsidRDefault="00334221" w:rsidP="00334221">
            <w:pPr>
              <w:pStyle w:val="TAL"/>
              <w:jc w:val="center"/>
              <w:rPr>
                <w:lang w:eastAsia="zh-CN"/>
              </w:rPr>
            </w:pPr>
            <w:r w:rsidRPr="00BE555F">
              <w:t>No</w:t>
            </w:r>
          </w:p>
        </w:tc>
        <w:tc>
          <w:tcPr>
            <w:tcW w:w="709" w:type="dxa"/>
          </w:tcPr>
          <w:p w14:paraId="7A841798" w14:textId="77777777" w:rsidR="00334221" w:rsidRPr="00BE555F" w:rsidRDefault="00334221" w:rsidP="00334221">
            <w:pPr>
              <w:pStyle w:val="TAL"/>
              <w:jc w:val="center"/>
              <w:rPr>
                <w:lang w:eastAsia="zh-CN"/>
              </w:rPr>
            </w:pPr>
            <w:r w:rsidRPr="00BE555F">
              <w:t>No</w:t>
            </w:r>
          </w:p>
        </w:tc>
        <w:tc>
          <w:tcPr>
            <w:tcW w:w="708" w:type="dxa"/>
          </w:tcPr>
          <w:p w14:paraId="388A0F64" w14:textId="77777777" w:rsidR="00334221" w:rsidRPr="00BE555F" w:rsidRDefault="00334221" w:rsidP="00334221">
            <w:pPr>
              <w:pStyle w:val="TAL"/>
              <w:jc w:val="center"/>
            </w:pPr>
            <w:r w:rsidRPr="00BE555F">
              <w:t>Yes</w:t>
            </w:r>
          </w:p>
          <w:p w14:paraId="237D3BD5" w14:textId="77777777" w:rsidR="00334221" w:rsidRPr="00BE555F" w:rsidRDefault="00334221" w:rsidP="00334221">
            <w:pPr>
              <w:pStyle w:val="TAL"/>
              <w:jc w:val="center"/>
            </w:pPr>
            <w:r w:rsidRPr="00BE555F">
              <w:t>(</w:t>
            </w:r>
            <w:proofErr w:type="spellStart"/>
            <w:r w:rsidRPr="00BE555F">
              <w:t>Incl</w:t>
            </w:r>
            <w:proofErr w:type="spellEnd"/>
            <w:r w:rsidRPr="00BE555F">
              <w:t xml:space="preserve"> FR2-2 DIFF)</w:t>
            </w:r>
          </w:p>
        </w:tc>
      </w:tr>
      <w:tr w:rsidR="00334221" w:rsidRPr="00BE555F" w14:paraId="3A7B4778" w14:textId="77777777" w:rsidTr="00C74538">
        <w:trPr>
          <w:gridAfter w:val="1"/>
          <w:wAfter w:w="6" w:type="dxa"/>
          <w:cantSplit/>
        </w:trPr>
        <w:tc>
          <w:tcPr>
            <w:tcW w:w="6945" w:type="dxa"/>
          </w:tcPr>
          <w:p w14:paraId="73571E18" w14:textId="77777777" w:rsidR="00334221" w:rsidRPr="00BE555F" w:rsidRDefault="00334221" w:rsidP="00334221">
            <w:pPr>
              <w:pStyle w:val="TAL"/>
              <w:rPr>
                <w:b/>
                <w:i/>
              </w:rPr>
            </w:pPr>
            <w:r w:rsidRPr="00BE555F">
              <w:rPr>
                <w:b/>
                <w:i/>
              </w:rPr>
              <w:t>maxMRB-Add-r17</w:t>
            </w:r>
          </w:p>
          <w:p w14:paraId="702A7D58" w14:textId="77777777" w:rsidR="00334221" w:rsidRPr="00BE555F" w:rsidRDefault="00334221" w:rsidP="00334221">
            <w:pPr>
              <w:pStyle w:val="TAL"/>
              <w:rPr>
                <w:b/>
                <w:i/>
              </w:rPr>
            </w:pPr>
            <w:r w:rsidRPr="00BE555F">
              <w:rPr>
                <w:rFonts w:cs="Arial"/>
                <w:bCs/>
                <w:iCs/>
                <w:szCs w:val="18"/>
              </w:rPr>
              <w:t xml:space="preserve">Indicates the additional maximum number of MRBs that the UE supports for MBS multicast reception </w:t>
            </w:r>
            <w:r w:rsidRPr="00BE555F">
              <w:t>as specified in TS 38.331 [9].</w:t>
            </w:r>
            <w:r w:rsidRPr="00BE555F">
              <w:rPr>
                <w:rFonts w:cs="Arial"/>
                <w:bCs/>
                <w:iCs/>
                <w:szCs w:val="18"/>
              </w:rPr>
              <w:t xml:space="preserve"> </w:t>
            </w:r>
          </w:p>
        </w:tc>
        <w:tc>
          <w:tcPr>
            <w:tcW w:w="710" w:type="dxa"/>
          </w:tcPr>
          <w:p w14:paraId="29179846" w14:textId="77777777" w:rsidR="00334221" w:rsidRPr="00BE555F" w:rsidRDefault="00334221" w:rsidP="00334221">
            <w:pPr>
              <w:pStyle w:val="TAL"/>
              <w:jc w:val="center"/>
            </w:pPr>
            <w:r w:rsidRPr="00BE555F">
              <w:rPr>
                <w:rFonts w:cs="Arial"/>
                <w:bCs/>
                <w:iCs/>
                <w:szCs w:val="18"/>
              </w:rPr>
              <w:t>UE</w:t>
            </w:r>
          </w:p>
        </w:tc>
        <w:tc>
          <w:tcPr>
            <w:tcW w:w="567" w:type="dxa"/>
          </w:tcPr>
          <w:p w14:paraId="09398049" w14:textId="77777777" w:rsidR="00334221" w:rsidRPr="00BE555F" w:rsidRDefault="00334221" w:rsidP="00334221">
            <w:pPr>
              <w:pStyle w:val="TAL"/>
              <w:jc w:val="center"/>
            </w:pPr>
            <w:r w:rsidRPr="00BE555F">
              <w:rPr>
                <w:rFonts w:cs="Arial"/>
                <w:bCs/>
                <w:iCs/>
                <w:szCs w:val="18"/>
              </w:rPr>
              <w:t>No</w:t>
            </w:r>
          </w:p>
        </w:tc>
        <w:tc>
          <w:tcPr>
            <w:tcW w:w="709" w:type="dxa"/>
          </w:tcPr>
          <w:p w14:paraId="7DFB359A" w14:textId="77777777" w:rsidR="00334221" w:rsidRPr="00BE555F" w:rsidRDefault="00334221" w:rsidP="00334221">
            <w:pPr>
              <w:pStyle w:val="TAL"/>
              <w:jc w:val="center"/>
            </w:pPr>
            <w:r w:rsidRPr="00BE555F">
              <w:rPr>
                <w:rFonts w:cs="Arial"/>
                <w:bCs/>
                <w:iCs/>
                <w:szCs w:val="18"/>
              </w:rPr>
              <w:t>No</w:t>
            </w:r>
          </w:p>
        </w:tc>
        <w:tc>
          <w:tcPr>
            <w:tcW w:w="708" w:type="dxa"/>
          </w:tcPr>
          <w:p w14:paraId="294440EB" w14:textId="77777777" w:rsidR="00334221" w:rsidRPr="00BE555F" w:rsidRDefault="00334221" w:rsidP="00334221">
            <w:pPr>
              <w:pStyle w:val="TAL"/>
              <w:jc w:val="center"/>
            </w:pPr>
            <w:r w:rsidRPr="00BE555F">
              <w:t>No</w:t>
            </w:r>
          </w:p>
        </w:tc>
      </w:tr>
      <w:tr w:rsidR="00334221" w:rsidRPr="00BE555F" w14:paraId="5DC610FA" w14:textId="77777777" w:rsidTr="00C74538">
        <w:trPr>
          <w:gridAfter w:val="1"/>
          <w:wAfter w:w="6" w:type="dxa"/>
          <w:cantSplit/>
        </w:trPr>
        <w:tc>
          <w:tcPr>
            <w:tcW w:w="6945" w:type="dxa"/>
          </w:tcPr>
          <w:p w14:paraId="2671A71A" w14:textId="77777777" w:rsidR="00334221" w:rsidRPr="00BE555F" w:rsidRDefault="00334221" w:rsidP="00334221">
            <w:pPr>
              <w:pStyle w:val="TAL"/>
              <w:rPr>
                <w:b/>
                <w:bCs/>
                <w:i/>
                <w:iCs/>
              </w:rPr>
            </w:pPr>
            <w:r w:rsidRPr="00BE555F">
              <w:rPr>
                <w:b/>
                <w:bCs/>
                <w:i/>
                <w:iCs/>
              </w:rPr>
              <w:t>mcgRLF-RecoveryViaSCG-r16</w:t>
            </w:r>
          </w:p>
          <w:p w14:paraId="7124687C" w14:textId="77777777" w:rsidR="00334221" w:rsidRPr="00BE555F" w:rsidRDefault="00334221" w:rsidP="00334221">
            <w:pPr>
              <w:pStyle w:val="TAL"/>
            </w:pPr>
            <w:r w:rsidRPr="00BE555F">
              <w:t>Indicates whether the UE supports recovery from MCG RLF via split SRB1 (if supported) and via SRB3 (if supported) as specified in TS 38.331[9].</w:t>
            </w:r>
          </w:p>
        </w:tc>
        <w:tc>
          <w:tcPr>
            <w:tcW w:w="710" w:type="dxa"/>
          </w:tcPr>
          <w:p w14:paraId="1CC9474C" w14:textId="77777777" w:rsidR="00334221" w:rsidRPr="00BE555F" w:rsidRDefault="00334221" w:rsidP="00334221">
            <w:pPr>
              <w:pStyle w:val="TAL"/>
              <w:jc w:val="center"/>
              <w:rPr>
                <w:lang w:eastAsia="zh-CN"/>
              </w:rPr>
            </w:pPr>
            <w:r w:rsidRPr="00BE555F">
              <w:t>UE</w:t>
            </w:r>
          </w:p>
        </w:tc>
        <w:tc>
          <w:tcPr>
            <w:tcW w:w="567" w:type="dxa"/>
          </w:tcPr>
          <w:p w14:paraId="70C0F7F6" w14:textId="77777777" w:rsidR="00334221" w:rsidRPr="00BE555F" w:rsidRDefault="00334221" w:rsidP="00334221">
            <w:pPr>
              <w:pStyle w:val="TAL"/>
              <w:jc w:val="center"/>
              <w:rPr>
                <w:lang w:eastAsia="zh-CN"/>
              </w:rPr>
            </w:pPr>
            <w:r w:rsidRPr="00BE555F">
              <w:t>No</w:t>
            </w:r>
          </w:p>
        </w:tc>
        <w:tc>
          <w:tcPr>
            <w:tcW w:w="709" w:type="dxa"/>
          </w:tcPr>
          <w:p w14:paraId="35F591E7" w14:textId="77777777" w:rsidR="00334221" w:rsidRPr="00BE555F" w:rsidRDefault="00334221" w:rsidP="00334221">
            <w:pPr>
              <w:pStyle w:val="TAL"/>
              <w:jc w:val="center"/>
              <w:rPr>
                <w:lang w:eastAsia="zh-CN"/>
              </w:rPr>
            </w:pPr>
            <w:r w:rsidRPr="00BE555F">
              <w:t>No</w:t>
            </w:r>
          </w:p>
        </w:tc>
        <w:tc>
          <w:tcPr>
            <w:tcW w:w="708" w:type="dxa"/>
          </w:tcPr>
          <w:p w14:paraId="28EB165F" w14:textId="77777777" w:rsidR="00334221" w:rsidRPr="00BE555F" w:rsidRDefault="00334221" w:rsidP="00334221">
            <w:pPr>
              <w:pStyle w:val="TAL"/>
              <w:jc w:val="center"/>
            </w:pPr>
            <w:r w:rsidRPr="00BE555F">
              <w:t>No</w:t>
            </w:r>
          </w:p>
        </w:tc>
      </w:tr>
      <w:tr w:rsidR="00334221" w:rsidRPr="00BE555F" w14:paraId="10B63941" w14:textId="77777777" w:rsidTr="00C74538">
        <w:trPr>
          <w:gridAfter w:val="1"/>
          <w:wAfter w:w="6" w:type="dxa"/>
          <w:cantSplit/>
        </w:trPr>
        <w:tc>
          <w:tcPr>
            <w:tcW w:w="6945" w:type="dxa"/>
          </w:tcPr>
          <w:p w14:paraId="12863831" w14:textId="77777777" w:rsidR="00334221" w:rsidRPr="00BE555F" w:rsidRDefault="00334221" w:rsidP="00334221">
            <w:pPr>
              <w:pStyle w:val="TAL"/>
              <w:rPr>
                <w:b/>
                <w:bCs/>
                <w:i/>
                <w:iCs/>
              </w:rPr>
            </w:pPr>
            <w:r w:rsidRPr="00BE555F">
              <w:rPr>
                <w:b/>
                <w:bCs/>
                <w:i/>
                <w:iCs/>
              </w:rPr>
              <w:t>minSchedulingOffsetPreference-r16</w:t>
            </w:r>
          </w:p>
          <w:p w14:paraId="42265C75" w14:textId="77777777" w:rsidR="00334221" w:rsidRPr="00BE555F" w:rsidRDefault="00334221" w:rsidP="00334221">
            <w:pPr>
              <w:pStyle w:val="TAL"/>
            </w:pPr>
            <w:r w:rsidRPr="00BE555F">
              <w:t>Indicates whether the UE supports providing its preference on the minimum scheduling offset for cross-slot scheduling of the cell group for power saving in RRC_CONNECTED, as specified in TS 38.331 [9].</w:t>
            </w:r>
          </w:p>
        </w:tc>
        <w:tc>
          <w:tcPr>
            <w:tcW w:w="710" w:type="dxa"/>
          </w:tcPr>
          <w:p w14:paraId="54B5D83C" w14:textId="77777777" w:rsidR="00334221" w:rsidRPr="00BE555F" w:rsidRDefault="00334221" w:rsidP="00334221">
            <w:pPr>
              <w:pStyle w:val="TAL"/>
              <w:jc w:val="center"/>
              <w:rPr>
                <w:lang w:eastAsia="zh-CN"/>
              </w:rPr>
            </w:pPr>
            <w:r w:rsidRPr="00BE555F">
              <w:t>UE</w:t>
            </w:r>
          </w:p>
        </w:tc>
        <w:tc>
          <w:tcPr>
            <w:tcW w:w="567" w:type="dxa"/>
          </w:tcPr>
          <w:p w14:paraId="5F354691" w14:textId="77777777" w:rsidR="00334221" w:rsidRPr="00BE555F" w:rsidRDefault="00334221" w:rsidP="00334221">
            <w:pPr>
              <w:pStyle w:val="TAL"/>
              <w:jc w:val="center"/>
              <w:rPr>
                <w:lang w:eastAsia="zh-CN"/>
              </w:rPr>
            </w:pPr>
            <w:r w:rsidRPr="00BE555F">
              <w:t>No</w:t>
            </w:r>
          </w:p>
        </w:tc>
        <w:tc>
          <w:tcPr>
            <w:tcW w:w="709" w:type="dxa"/>
          </w:tcPr>
          <w:p w14:paraId="19E1218A" w14:textId="77777777" w:rsidR="00334221" w:rsidRPr="00BE555F" w:rsidRDefault="00334221" w:rsidP="00334221">
            <w:pPr>
              <w:pStyle w:val="TAL"/>
              <w:jc w:val="center"/>
              <w:rPr>
                <w:lang w:eastAsia="zh-CN"/>
              </w:rPr>
            </w:pPr>
            <w:r w:rsidRPr="00BE555F">
              <w:t>No</w:t>
            </w:r>
          </w:p>
        </w:tc>
        <w:tc>
          <w:tcPr>
            <w:tcW w:w="708" w:type="dxa"/>
          </w:tcPr>
          <w:p w14:paraId="6CD05E15" w14:textId="77777777" w:rsidR="00334221" w:rsidRPr="00BE555F" w:rsidRDefault="00334221" w:rsidP="00334221">
            <w:pPr>
              <w:pStyle w:val="TAL"/>
              <w:jc w:val="center"/>
            </w:pPr>
            <w:r w:rsidRPr="00BE555F">
              <w:t>No</w:t>
            </w:r>
          </w:p>
        </w:tc>
      </w:tr>
      <w:tr w:rsidR="00334221" w:rsidRPr="00BE555F" w14:paraId="48FCAC4E" w14:textId="77777777" w:rsidTr="00C74538">
        <w:trPr>
          <w:gridAfter w:val="1"/>
          <w:wAfter w:w="6" w:type="dxa"/>
          <w:cantSplit/>
        </w:trPr>
        <w:tc>
          <w:tcPr>
            <w:tcW w:w="6945" w:type="dxa"/>
          </w:tcPr>
          <w:p w14:paraId="39BF1C33" w14:textId="77777777" w:rsidR="00334221" w:rsidRPr="00BE555F" w:rsidRDefault="00334221" w:rsidP="00334221">
            <w:pPr>
              <w:pStyle w:val="TAL"/>
              <w:rPr>
                <w:b/>
                <w:i/>
              </w:rPr>
            </w:pPr>
            <w:r w:rsidRPr="00BE555F">
              <w:rPr>
                <w:b/>
                <w:i/>
              </w:rPr>
              <w:t>mpsPriorityIndication-r16</w:t>
            </w:r>
          </w:p>
          <w:p w14:paraId="73A9A318" w14:textId="77777777" w:rsidR="00334221" w:rsidRPr="00BE555F" w:rsidRDefault="00334221" w:rsidP="00334221">
            <w:pPr>
              <w:pStyle w:val="TAL"/>
              <w:rPr>
                <w:b/>
                <w:bCs/>
                <w:i/>
                <w:iCs/>
              </w:rPr>
            </w:pPr>
            <w:r w:rsidRPr="00BE555F">
              <w:rPr>
                <w:bCs/>
                <w:iCs/>
                <w:noProof/>
                <w:lang w:eastAsia="en-GB"/>
              </w:rPr>
              <w:t xml:space="preserve">Indicates whether the UE supports </w:t>
            </w:r>
            <w:r w:rsidRPr="00BE555F">
              <w:rPr>
                <w:bCs/>
                <w:i/>
                <w:noProof/>
                <w:lang w:eastAsia="en-GB"/>
              </w:rPr>
              <w:t>mpsPriorityIndication</w:t>
            </w:r>
            <w:r w:rsidRPr="00BE555F">
              <w:rPr>
                <w:bCs/>
                <w:iCs/>
                <w:noProof/>
                <w:lang w:eastAsia="en-GB"/>
              </w:rPr>
              <w:t xml:space="preserve"> on RRC release with redirect as defined in TS 38.331 [9].</w:t>
            </w:r>
          </w:p>
        </w:tc>
        <w:tc>
          <w:tcPr>
            <w:tcW w:w="710" w:type="dxa"/>
          </w:tcPr>
          <w:p w14:paraId="4DE2D65D" w14:textId="77777777" w:rsidR="00334221" w:rsidRPr="00BE555F" w:rsidRDefault="00334221" w:rsidP="00334221">
            <w:pPr>
              <w:pStyle w:val="TAL"/>
              <w:jc w:val="center"/>
            </w:pPr>
            <w:r w:rsidRPr="00BE555F">
              <w:rPr>
                <w:rFonts w:cs="Arial"/>
                <w:bCs/>
                <w:iCs/>
                <w:szCs w:val="18"/>
              </w:rPr>
              <w:t>UE</w:t>
            </w:r>
          </w:p>
        </w:tc>
        <w:tc>
          <w:tcPr>
            <w:tcW w:w="567" w:type="dxa"/>
          </w:tcPr>
          <w:p w14:paraId="1246975D" w14:textId="77777777" w:rsidR="00334221" w:rsidRPr="00BE555F" w:rsidRDefault="00334221" w:rsidP="00334221">
            <w:pPr>
              <w:pStyle w:val="TAL"/>
              <w:jc w:val="center"/>
            </w:pPr>
            <w:r w:rsidRPr="00BE555F">
              <w:rPr>
                <w:rFonts w:cs="Arial"/>
                <w:bCs/>
                <w:iCs/>
                <w:szCs w:val="18"/>
              </w:rPr>
              <w:t>No</w:t>
            </w:r>
          </w:p>
        </w:tc>
        <w:tc>
          <w:tcPr>
            <w:tcW w:w="709" w:type="dxa"/>
          </w:tcPr>
          <w:p w14:paraId="39297BA4" w14:textId="77777777" w:rsidR="00334221" w:rsidRPr="00BE555F" w:rsidRDefault="00334221" w:rsidP="00334221">
            <w:pPr>
              <w:pStyle w:val="TAL"/>
              <w:jc w:val="center"/>
            </w:pPr>
            <w:r w:rsidRPr="00BE555F">
              <w:rPr>
                <w:rFonts w:cs="Arial"/>
                <w:bCs/>
                <w:iCs/>
                <w:szCs w:val="18"/>
              </w:rPr>
              <w:t>No</w:t>
            </w:r>
          </w:p>
        </w:tc>
        <w:tc>
          <w:tcPr>
            <w:tcW w:w="708" w:type="dxa"/>
          </w:tcPr>
          <w:p w14:paraId="0779068B" w14:textId="77777777" w:rsidR="00334221" w:rsidRPr="00BE555F" w:rsidRDefault="00334221" w:rsidP="00334221">
            <w:pPr>
              <w:pStyle w:val="TAL"/>
              <w:jc w:val="center"/>
            </w:pPr>
            <w:r w:rsidRPr="00BE555F">
              <w:t>No</w:t>
            </w:r>
          </w:p>
        </w:tc>
      </w:tr>
      <w:tr w:rsidR="00334221" w:rsidRPr="00BE555F" w14:paraId="5D6CCEC0" w14:textId="77777777" w:rsidTr="00C74538">
        <w:trPr>
          <w:gridAfter w:val="1"/>
          <w:wAfter w:w="6" w:type="dxa"/>
          <w:cantSplit/>
        </w:trPr>
        <w:tc>
          <w:tcPr>
            <w:tcW w:w="6945" w:type="dxa"/>
          </w:tcPr>
          <w:p w14:paraId="206B13D0" w14:textId="77777777" w:rsidR="00334221" w:rsidRPr="00BE555F" w:rsidRDefault="00334221" w:rsidP="00334221">
            <w:pPr>
              <w:pStyle w:val="TAL"/>
              <w:rPr>
                <w:b/>
                <w:i/>
              </w:rPr>
            </w:pPr>
            <w:r w:rsidRPr="00BE555F">
              <w:rPr>
                <w:b/>
                <w:i/>
              </w:rPr>
              <w:t>musim-GapPreference-r17</w:t>
            </w:r>
          </w:p>
          <w:p w14:paraId="46E3E67B" w14:textId="77777777" w:rsidR="00334221" w:rsidRPr="00BE555F" w:rsidRDefault="00334221" w:rsidP="00334221">
            <w:pPr>
              <w:pStyle w:val="TAL"/>
              <w:rPr>
                <w:b/>
                <w:i/>
              </w:rPr>
            </w:pPr>
            <w:r w:rsidRPr="00BE555F">
              <w:rPr>
                <w:bCs/>
                <w:iCs/>
              </w:rPr>
              <w:t xml:space="preserve">Indicates whether the UE supports providing </w:t>
            </w:r>
            <w:r w:rsidRPr="00BE555F">
              <w:t>MUSIM assistance information</w:t>
            </w:r>
            <w:r w:rsidRPr="00BE555F">
              <w:rPr>
                <w:bCs/>
                <w:iCs/>
              </w:rPr>
              <w:t xml:space="preserve"> with </w:t>
            </w:r>
            <w:r w:rsidRPr="00BE555F">
              <w:t>MUSIM gap</w:t>
            </w:r>
            <w:r w:rsidRPr="00BE555F">
              <w:rPr>
                <w:bCs/>
                <w:iCs/>
                <w:noProof/>
                <w:lang w:eastAsia="en-GB"/>
              </w:rPr>
              <w:t xml:space="preserve"> preference </w:t>
            </w:r>
            <w:r w:rsidRPr="00BE555F">
              <w:rPr>
                <w:rFonts w:cs="Arial"/>
                <w:bCs/>
                <w:iCs/>
                <w:lang w:eastAsia="en-GB"/>
              </w:rPr>
              <w:t xml:space="preserve">and related MUSIM gap configuration, </w:t>
            </w:r>
            <w:r w:rsidRPr="00BE555F">
              <w:rPr>
                <w:bCs/>
                <w:iCs/>
                <w:noProof/>
                <w:lang w:eastAsia="en-GB"/>
              </w:rPr>
              <w:t>as defined in TS 38.331 [9].</w:t>
            </w:r>
            <w:r w:rsidRPr="00BE555F">
              <w:rPr>
                <w:bCs/>
                <w:iCs/>
                <w:lang w:eastAsia="en-GB"/>
              </w:rPr>
              <w:t xml:space="preserve"> UE supporting this feature supports 3 periodic gaps and 1 aperiodic gap.</w:t>
            </w:r>
          </w:p>
        </w:tc>
        <w:tc>
          <w:tcPr>
            <w:tcW w:w="710" w:type="dxa"/>
          </w:tcPr>
          <w:p w14:paraId="300DE74F"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206F8763"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71A99197"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114349A4" w14:textId="77777777" w:rsidR="00334221" w:rsidRPr="00BE555F" w:rsidRDefault="00334221" w:rsidP="00334221">
            <w:pPr>
              <w:pStyle w:val="TAL"/>
              <w:jc w:val="center"/>
            </w:pPr>
            <w:r w:rsidRPr="00BE555F">
              <w:t>No</w:t>
            </w:r>
          </w:p>
        </w:tc>
      </w:tr>
      <w:tr w:rsidR="00334221" w:rsidRPr="00BE555F" w14:paraId="5852D78C" w14:textId="77777777" w:rsidTr="00C74538">
        <w:trPr>
          <w:gridAfter w:val="1"/>
          <w:wAfter w:w="6" w:type="dxa"/>
          <w:cantSplit/>
        </w:trPr>
        <w:tc>
          <w:tcPr>
            <w:tcW w:w="6945" w:type="dxa"/>
          </w:tcPr>
          <w:p w14:paraId="3244821A" w14:textId="77777777" w:rsidR="00334221" w:rsidRPr="00BE555F" w:rsidRDefault="00334221" w:rsidP="00334221">
            <w:pPr>
              <w:pStyle w:val="TAL"/>
              <w:rPr>
                <w:b/>
                <w:i/>
              </w:rPr>
            </w:pPr>
            <w:r w:rsidRPr="00BE555F">
              <w:rPr>
                <w:b/>
                <w:i/>
              </w:rPr>
              <w:t>musimLeaveConnected-r17</w:t>
            </w:r>
          </w:p>
          <w:p w14:paraId="093FFDEF" w14:textId="77777777" w:rsidR="00334221" w:rsidRPr="00BE555F" w:rsidRDefault="00334221" w:rsidP="00334221">
            <w:pPr>
              <w:pStyle w:val="TAL"/>
              <w:rPr>
                <w:b/>
                <w:i/>
              </w:rPr>
            </w:pPr>
            <w:r w:rsidRPr="00BE555F">
              <w:rPr>
                <w:bCs/>
                <w:iCs/>
              </w:rPr>
              <w:t xml:space="preserve">Indicates whether the UE supports providing </w:t>
            </w:r>
            <w:r w:rsidRPr="00BE555F">
              <w:t>MUSIM assistance information</w:t>
            </w:r>
            <w:r w:rsidRPr="00BE555F">
              <w:rPr>
                <w:bCs/>
                <w:iCs/>
              </w:rPr>
              <w:t xml:space="preserve"> with indication of leaving </w:t>
            </w:r>
            <w:r w:rsidRPr="00BE555F">
              <w:t>RRC_CONNECTED state</w:t>
            </w:r>
            <w:r w:rsidRPr="00BE555F">
              <w:rPr>
                <w:bCs/>
                <w:iCs/>
                <w:noProof/>
                <w:lang w:eastAsia="en-GB"/>
              </w:rPr>
              <w:t xml:space="preserve"> as defined in TS 38.331 [9].</w:t>
            </w:r>
          </w:p>
        </w:tc>
        <w:tc>
          <w:tcPr>
            <w:tcW w:w="710" w:type="dxa"/>
          </w:tcPr>
          <w:p w14:paraId="76FD6F2C"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739ED169"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2ED48EAC"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2B723B1F" w14:textId="77777777" w:rsidR="00334221" w:rsidRPr="00BE555F" w:rsidRDefault="00334221" w:rsidP="00334221">
            <w:pPr>
              <w:pStyle w:val="TAL"/>
              <w:jc w:val="center"/>
            </w:pPr>
            <w:r w:rsidRPr="00BE555F">
              <w:t>No</w:t>
            </w:r>
          </w:p>
        </w:tc>
      </w:tr>
      <w:tr w:rsidR="00334221" w:rsidRPr="00BE555F" w14:paraId="02563D78" w14:textId="77777777" w:rsidTr="00C74538">
        <w:trPr>
          <w:gridAfter w:val="1"/>
          <w:wAfter w:w="6" w:type="dxa"/>
          <w:cantSplit/>
        </w:trPr>
        <w:tc>
          <w:tcPr>
            <w:tcW w:w="6945" w:type="dxa"/>
          </w:tcPr>
          <w:p w14:paraId="7D23F40A" w14:textId="77777777" w:rsidR="00334221" w:rsidRPr="00BE555F" w:rsidRDefault="00334221" w:rsidP="00334221">
            <w:pPr>
              <w:pStyle w:val="TAL"/>
              <w:rPr>
                <w:b/>
                <w:i/>
              </w:rPr>
            </w:pPr>
            <w:r w:rsidRPr="00BE555F">
              <w:rPr>
                <w:b/>
                <w:i/>
              </w:rPr>
              <w:lastRenderedPageBreak/>
              <w:t>nonTerrestrialNetwork-r17</w:t>
            </w:r>
          </w:p>
          <w:p w14:paraId="67563032" w14:textId="77777777" w:rsidR="00334221" w:rsidRPr="00BE555F" w:rsidRDefault="00334221" w:rsidP="00334221">
            <w:pPr>
              <w:pStyle w:val="TAL"/>
              <w:rPr>
                <w:b/>
                <w:i/>
              </w:rPr>
            </w:pPr>
            <w:r w:rsidRPr="00BE555F">
              <w:rPr>
                <w:bCs/>
                <w:iCs/>
                <w:noProof/>
                <w:lang w:eastAsia="en-GB"/>
              </w:rPr>
              <w:t>Indicates whether the UE supports NR NTN access.</w:t>
            </w:r>
            <w:r w:rsidRPr="00BE555F">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7083E513"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0EF7EDDC"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586CD063"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61833A08" w14:textId="77777777" w:rsidR="00334221" w:rsidRPr="00BE555F" w:rsidRDefault="00334221" w:rsidP="00334221">
            <w:pPr>
              <w:pStyle w:val="TAL"/>
              <w:jc w:val="center"/>
            </w:pPr>
            <w:r w:rsidRPr="00BE555F">
              <w:t>No</w:t>
            </w:r>
          </w:p>
        </w:tc>
      </w:tr>
      <w:tr w:rsidR="00334221" w:rsidRPr="00BE555F" w14:paraId="3EFDBCB3" w14:textId="77777777" w:rsidTr="00C74538">
        <w:trPr>
          <w:gridAfter w:val="1"/>
          <w:wAfter w:w="6" w:type="dxa"/>
          <w:cantSplit/>
        </w:trPr>
        <w:tc>
          <w:tcPr>
            <w:tcW w:w="6945" w:type="dxa"/>
          </w:tcPr>
          <w:p w14:paraId="4180E209" w14:textId="77777777" w:rsidR="00334221" w:rsidRPr="00BE555F" w:rsidRDefault="00334221" w:rsidP="00334221">
            <w:pPr>
              <w:pStyle w:val="TAL"/>
              <w:rPr>
                <w:b/>
                <w:i/>
              </w:rPr>
            </w:pPr>
            <w:r w:rsidRPr="00BE555F">
              <w:rPr>
                <w:b/>
                <w:i/>
              </w:rPr>
              <w:t>ntn-ScenarioSupport-r17</w:t>
            </w:r>
          </w:p>
          <w:p w14:paraId="086C4B04" w14:textId="77777777" w:rsidR="00334221" w:rsidRPr="00BE555F" w:rsidRDefault="00334221" w:rsidP="00334221">
            <w:pPr>
              <w:pStyle w:val="TAL"/>
              <w:rPr>
                <w:b/>
                <w:i/>
              </w:rPr>
            </w:pPr>
            <w:r w:rsidRPr="00BE555F">
              <w:t xml:space="preserve">Indicates whether the UE supports the NTN features in GSO scenario or NGSO scenario. If a UE does not include this field but includes </w:t>
            </w:r>
            <w:r w:rsidRPr="00BE555F">
              <w:rPr>
                <w:i/>
                <w:iCs/>
              </w:rPr>
              <w:t>nonTerrestrialNetwork-r17</w:t>
            </w:r>
            <w:r w:rsidRPr="00BE555F">
              <w:t>, the UE supports the NTN features for both GSO and NGSO scenarios, and also supports mobility between GSO and NGSO scenarios.</w:t>
            </w:r>
          </w:p>
        </w:tc>
        <w:tc>
          <w:tcPr>
            <w:tcW w:w="710" w:type="dxa"/>
          </w:tcPr>
          <w:p w14:paraId="3D869778"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6F6DA737"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5CB4D3E7"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2032268D" w14:textId="77777777" w:rsidR="00334221" w:rsidRPr="00BE555F" w:rsidRDefault="00334221" w:rsidP="00334221">
            <w:pPr>
              <w:pStyle w:val="TAL"/>
              <w:jc w:val="center"/>
            </w:pPr>
            <w:r w:rsidRPr="00BE555F">
              <w:t>No</w:t>
            </w:r>
          </w:p>
        </w:tc>
      </w:tr>
      <w:tr w:rsidR="00334221" w:rsidRPr="00BE555F" w14:paraId="0CB32769" w14:textId="77777777" w:rsidTr="00C74538">
        <w:trPr>
          <w:gridAfter w:val="1"/>
          <w:wAfter w:w="6" w:type="dxa"/>
          <w:cantSplit/>
        </w:trPr>
        <w:tc>
          <w:tcPr>
            <w:tcW w:w="6945" w:type="dxa"/>
          </w:tcPr>
          <w:p w14:paraId="273CF1D3" w14:textId="77777777" w:rsidR="00334221" w:rsidRPr="00BE555F" w:rsidRDefault="00334221" w:rsidP="00334221">
            <w:pPr>
              <w:pStyle w:val="TAL"/>
              <w:rPr>
                <w:b/>
                <w:bCs/>
                <w:i/>
                <w:iCs/>
              </w:rPr>
            </w:pPr>
            <w:r w:rsidRPr="00BE555F">
              <w:rPr>
                <w:b/>
                <w:bCs/>
                <w:i/>
                <w:iCs/>
              </w:rPr>
              <w:t>onDemandSIB-Connected-r16</w:t>
            </w:r>
          </w:p>
          <w:p w14:paraId="6815FA7A" w14:textId="77777777" w:rsidR="00334221" w:rsidRPr="00BE555F" w:rsidRDefault="00334221" w:rsidP="00334221">
            <w:pPr>
              <w:pStyle w:val="TAL"/>
            </w:pPr>
            <w:r w:rsidRPr="00BE555F">
              <w:rPr>
                <w:bCs/>
                <w:iCs/>
              </w:rPr>
              <w:t xml:space="preserve">Indicates whether the UE supports the on-demand request procedure of SIB(s) or </w:t>
            </w:r>
            <w:proofErr w:type="spellStart"/>
            <w:r w:rsidRPr="00BE555F">
              <w:rPr>
                <w:bCs/>
                <w:iCs/>
              </w:rPr>
              <w:t>posSIB</w:t>
            </w:r>
            <w:proofErr w:type="spellEnd"/>
            <w:r w:rsidRPr="00BE555F">
              <w:rPr>
                <w:bCs/>
                <w:iCs/>
              </w:rPr>
              <w:t>(s) while in RRC_CONNECTED, as specified in TS 38.331 [9].</w:t>
            </w:r>
          </w:p>
        </w:tc>
        <w:tc>
          <w:tcPr>
            <w:tcW w:w="710" w:type="dxa"/>
          </w:tcPr>
          <w:p w14:paraId="2E36F775" w14:textId="77777777" w:rsidR="00334221" w:rsidRPr="00BE555F" w:rsidRDefault="00334221" w:rsidP="00334221">
            <w:pPr>
              <w:pStyle w:val="TAL"/>
              <w:jc w:val="center"/>
              <w:rPr>
                <w:lang w:eastAsia="zh-CN"/>
              </w:rPr>
            </w:pPr>
            <w:r w:rsidRPr="00BE555F">
              <w:rPr>
                <w:lang w:eastAsia="zh-CN"/>
              </w:rPr>
              <w:t>UE</w:t>
            </w:r>
          </w:p>
        </w:tc>
        <w:tc>
          <w:tcPr>
            <w:tcW w:w="567" w:type="dxa"/>
          </w:tcPr>
          <w:p w14:paraId="0DC014E1" w14:textId="77777777" w:rsidR="00334221" w:rsidRPr="00BE555F" w:rsidRDefault="00334221" w:rsidP="00334221">
            <w:pPr>
              <w:pStyle w:val="TAL"/>
              <w:jc w:val="center"/>
              <w:rPr>
                <w:lang w:eastAsia="zh-CN"/>
              </w:rPr>
            </w:pPr>
            <w:r w:rsidRPr="00BE555F">
              <w:rPr>
                <w:lang w:eastAsia="zh-CN"/>
              </w:rPr>
              <w:t>No</w:t>
            </w:r>
          </w:p>
        </w:tc>
        <w:tc>
          <w:tcPr>
            <w:tcW w:w="709" w:type="dxa"/>
          </w:tcPr>
          <w:p w14:paraId="1CEDB942" w14:textId="77777777" w:rsidR="00334221" w:rsidRPr="00BE555F" w:rsidRDefault="00334221" w:rsidP="00334221">
            <w:pPr>
              <w:pStyle w:val="TAL"/>
              <w:jc w:val="center"/>
              <w:rPr>
                <w:lang w:eastAsia="zh-CN"/>
              </w:rPr>
            </w:pPr>
            <w:r w:rsidRPr="00BE555F">
              <w:rPr>
                <w:lang w:eastAsia="zh-CN"/>
              </w:rPr>
              <w:t>No</w:t>
            </w:r>
          </w:p>
        </w:tc>
        <w:tc>
          <w:tcPr>
            <w:tcW w:w="708" w:type="dxa"/>
          </w:tcPr>
          <w:p w14:paraId="66E8D152" w14:textId="77777777" w:rsidR="00334221" w:rsidRPr="00BE555F" w:rsidRDefault="00334221" w:rsidP="00334221">
            <w:pPr>
              <w:pStyle w:val="TAL"/>
              <w:jc w:val="center"/>
            </w:pPr>
            <w:r w:rsidRPr="00BE555F">
              <w:t>No</w:t>
            </w:r>
          </w:p>
        </w:tc>
      </w:tr>
      <w:tr w:rsidR="00334221" w:rsidRPr="00BE555F" w14:paraId="21508EAC" w14:textId="77777777" w:rsidTr="00C74538">
        <w:trPr>
          <w:gridAfter w:val="1"/>
          <w:wAfter w:w="6" w:type="dxa"/>
          <w:cantSplit/>
        </w:trPr>
        <w:tc>
          <w:tcPr>
            <w:tcW w:w="6945" w:type="dxa"/>
          </w:tcPr>
          <w:p w14:paraId="4FFB9AD8" w14:textId="77777777" w:rsidR="00334221" w:rsidRPr="00BE555F" w:rsidRDefault="00334221" w:rsidP="00334221">
            <w:pPr>
              <w:keepNext/>
              <w:keepLines/>
              <w:spacing w:after="0"/>
              <w:rPr>
                <w:rFonts w:ascii="Arial" w:hAnsi="Arial"/>
                <w:b/>
                <w:i/>
                <w:sz w:val="18"/>
              </w:rPr>
            </w:pPr>
            <w:proofErr w:type="spellStart"/>
            <w:r w:rsidRPr="00BE555F">
              <w:rPr>
                <w:rFonts w:ascii="Arial" w:hAnsi="Arial"/>
                <w:b/>
                <w:i/>
                <w:sz w:val="18"/>
              </w:rPr>
              <w:t>overheatingInd</w:t>
            </w:r>
            <w:proofErr w:type="spellEnd"/>
          </w:p>
          <w:p w14:paraId="0270370D" w14:textId="77777777" w:rsidR="00334221" w:rsidRPr="00BE555F" w:rsidRDefault="00334221" w:rsidP="00334221">
            <w:pPr>
              <w:pStyle w:val="TAL"/>
              <w:rPr>
                <w:b/>
                <w:i/>
              </w:rPr>
            </w:pPr>
            <w:r w:rsidRPr="00BE555F">
              <w:t>Indicates whether the UE supports overheating assistance information.</w:t>
            </w:r>
          </w:p>
        </w:tc>
        <w:tc>
          <w:tcPr>
            <w:tcW w:w="710" w:type="dxa"/>
          </w:tcPr>
          <w:p w14:paraId="25FC9463" w14:textId="77777777" w:rsidR="00334221" w:rsidRPr="00BE555F" w:rsidRDefault="00334221" w:rsidP="00334221">
            <w:pPr>
              <w:pStyle w:val="TAL"/>
              <w:jc w:val="center"/>
            </w:pPr>
            <w:r w:rsidRPr="00BE555F">
              <w:rPr>
                <w:lang w:eastAsia="zh-CN"/>
              </w:rPr>
              <w:t>UE</w:t>
            </w:r>
          </w:p>
        </w:tc>
        <w:tc>
          <w:tcPr>
            <w:tcW w:w="567" w:type="dxa"/>
          </w:tcPr>
          <w:p w14:paraId="65D56950" w14:textId="77777777" w:rsidR="00334221" w:rsidRPr="00BE555F" w:rsidRDefault="00334221" w:rsidP="00334221">
            <w:pPr>
              <w:pStyle w:val="TAL"/>
              <w:jc w:val="center"/>
            </w:pPr>
            <w:r w:rsidRPr="00BE555F">
              <w:rPr>
                <w:lang w:eastAsia="zh-CN"/>
              </w:rPr>
              <w:t>No</w:t>
            </w:r>
          </w:p>
        </w:tc>
        <w:tc>
          <w:tcPr>
            <w:tcW w:w="709" w:type="dxa"/>
          </w:tcPr>
          <w:p w14:paraId="4736209E" w14:textId="77777777" w:rsidR="00334221" w:rsidRPr="00BE555F" w:rsidRDefault="00334221" w:rsidP="00334221">
            <w:pPr>
              <w:pStyle w:val="TAL"/>
              <w:jc w:val="center"/>
            </w:pPr>
            <w:r w:rsidRPr="00BE555F">
              <w:rPr>
                <w:lang w:eastAsia="zh-CN"/>
              </w:rPr>
              <w:t>No</w:t>
            </w:r>
          </w:p>
        </w:tc>
        <w:tc>
          <w:tcPr>
            <w:tcW w:w="708" w:type="dxa"/>
          </w:tcPr>
          <w:p w14:paraId="028E1F39" w14:textId="77777777" w:rsidR="00334221" w:rsidRPr="00BE555F" w:rsidRDefault="00334221" w:rsidP="00334221">
            <w:pPr>
              <w:pStyle w:val="TAL"/>
              <w:jc w:val="center"/>
            </w:pPr>
            <w:r w:rsidRPr="00BE555F">
              <w:t>No</w:t>
            </w:r>
          </w:p>
        </w:tc>
      </w:tr>
      <w:tr w:rsidR="00334221" w:rsidRPr="00BE555F" w14:paraId="259019B3" w14:textId="77777777" w:rsidTr="00C74538">
        <w:trPr>
          <w:gridAfter w:val="1"/>
          <w:wAfter w:w="6" w:type="dxa"/>
          <w:cantSplit/>
        </w:trPr>
        <w:tc>
          <w:tcPr>
            <w:tcW w:w="6945" w:type="dxa"/>
          </w:tcPr>
          <w:p w14:paraId="2A7E2279" w14:textId="77777777" w:rsidR="00334221" w:rsidRPr="00BE555F" w:rsidRDefault="00334221" w:rsidP="00334221">
            <w:pPr>
              <w:pStyle w:val="TAL"/>
              <w:rPr>
                <w:b/>
                <w:i/>
              </w:rPr>
            </w:pPr>
            <w:r w:rsidRPr="00BE555F">
              <w:rPr>
                <w:b/>
                <w:i/>
              </w:rPr>
              <w:t>pei-SubgroupingSupportBandList-r17</w:t>
            </w:r>
          </w:p>
          <w:p w14:paraId="43FD3919" w14:textId="77777777" w:rsidR="00334221" w:rsidRPr="00BE555F" w:rsidRDefault="00334221" w:rsidP="00334221">
            <w:pPr>
              <w:pStyle w:val="TAL"/>
            </w:pPr>
            <w:r w:rsidRPr="00BE555F">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4845650" w14:textId="77777777" w:rsidR="00334221" w:rsidRPr="00BE555F" w:rsidRDefault="00334221" w:rsidP="00334221">
            <w:pPr>
              <w:pStyle w:val="TAL"/>
              <w:jc w:val="center"/>
              <w:rPr>
                <w:lang w:eastAsia="zh-CN"/>
              </w:rPr>
            </w:pPr>
            <w:r w:rsidRPr="00BE555F">
              <w:rPr>
                <w:rFonts w:cs="Arial"/>
                <w:bCs/>
                <w:iCs/>
                <w:szCs w:val="18"/>
              </w:rPr>
              <w:t>UE</w:t>
            </w:r>
          </w:p>
        </w:tc>
        <w:tc>
          <w:tcPr>
            <w:tcW w:w="567" w:type="dxa"/>
          </w:tcPr>
          <w:p w14:paraId="43F019EC" w14:textId="77777777" w:rsidR="00334221" w:rsidRPr="00BE555F" w:rsidRDefault="00334221" w:rsidP="00334221">
            <w:pPr>
              <w:pStyle w:val="TAL"/>
              <w:jc w:val="center"/>
              <w:rPr>
                <w:lang w:eastAsia="zh-CN"/>
              </w:rPr>
            </w:pPr>
            <w:r w:rsidRPr="00BE555F">
              <w:rPr>
                <w:rFonts w:cs="Arial"/>
                <w:bCs/>
                <w:iCs/>
                <w:szCs w:val="18"/>
              </w:rPr>
              <w:t>No</w:t>
            </w:r>
          </w:p>
        </w:tc>
        <w:tc>
          <w:tcPr>
            <w:tcW w:w="709" w:type="dxa"/>
          </w:tcPr>
          <w:p w14:paraId="6D1F4AEC" w14:textId="77777777" w:rsidR="00334221" w:rsidRPr="00BE555F" w:rsidRDefault="00334221" w:rsidP="00334221">
            <w:pPr>
              <w:pStyle w:val="TAL"/>
              <w:jc w:val="center"/>
              <w:rPr>
                <w:lang w:eastAsia="zh-CN"/>
              </w:rPr>
            </w:pPr>
            <w:r w:rsidRPr="00BE555F">
              <w:rPr>
                <w:rFonts w:cs="Arial"/>
                <w:bCs/>
                <w:iCs/>
                <w:szCs w:val="18"/>
              </w:rPr>
              <w:t>No</w:t>
            </w:r>
          </w:p>
        </w:tc>
        <w:tc>
          <w:tcPr>
            <w:tcW w:w="708" w:type="dxa"/>
          </w:tcPr>
          <w:p w14:paraId="648A37EB" w14:textId="77777777" w:rsidR="00334221" w:rsidRPr="00BE555F" w:rsidRDefault="00334221" w:rsidP="00334221">
            <w:pPr>
              <w:pStyle w:val="TAL"/>
              <w:jc w:val="center"/>
            </w:pPr>
            <w:r w:rsidRPr="00BE555F">
              <w:t>No</w:t>
            </w:r>
          </w:p>
        </w:tc>
      </w:tr>
      <w:tr w:rsidR="00334221" w:rsidRPr="00BE555F" w14:paraId="6A8B6DFE" w14:textId="77777777" w:rsidTr="00C74538">
        <w:trPr>
          <w:gridAfter w:val="1"/>
          <w:wAfter w:w="6" w:type="dxa"/>
          <w:cantSplit/>
        </w:trPr>
        <w:tc>
          <w:tcPr>
            <w:tcW w:w="6945" w:type="dxa"/>
          </w:tcPr>
          <w:p w14:paraId="2436AE03" w14:textId="77777777" w:rsidR="00334221" w:rsidRPr="00BE555F" w:rsidRDefault="00334221" w:rsidP="00334221">
            <w:pPr>
              <w:pStyle w:val="TAL"/>
              <w:rPr>
                <w:b/>
                <w:bCs/>
                <w:i/>
                <w:iCs/>
              </w:rPr>
            </w:pPr>
            <w:r w:rsidRPr="00BE555F">
              <w:rPr>
                <w:b/>
                <w:bCs/>
                <w:i/>
                <w:iCs/>
              </w:rPr>
              <w:t>partialFR2-FallbackRX-Req</w:t>
            </w:r>
          </w:p>
          <w:p w14:paraId="60BE7597" w14:textId="77777777" w:rsidR="00334221" w:rsidRPr="00BE555F" w:rsidRDefault="00334221" w:rsidP="00334221">
            <w:pPr>
              <w:pStyle w:val="TAL"/>
            </w:pPr>
            <w:r w:rsidRPr="00BE555F">
              <w:t xml:space="preserve">Indicates whether the UE meets only a partial set of the UE minimum receiver requirements for the eligible FR2 </w:t>
            </w:r>
            <w:proofErr w:type="spellStart"/>
            <w:r w:rsidRPr="00BE555F">
              <w:t>fallback</w:t>
            </w:r>
            <w:proofErr w:type="spellEnd"/>
            <w:r w:rsidRPr="00BE555F">
              <w:t xml:space="preserve"> band combinations as defined in Clause 4.2 of TS 38.101-2 [3] and Clause 4.2 of TS 38.101-3 [4]. If not indicated, the UE shall meet all the UE minimum receiver requirements for all the FR2 </w:t>
            </w:r>
            <w:proofErr w:type="spellStart"/>
            <w:r w:rsidRPr="00BE555F">
              <w:t>fallback</w:t>
            </w:r>
            <w:proofErr w:type="spellEnd"/>
            <w:r w:rsidRPr="00BE555F">
              <w:t xml:space="preserve"> combinations in TS 38.101-2 [3] and TS 38.101-3 [4]. The UE shall support configuration of any of the FR2 </w:t>
            </w:r>
            <w:proofErr w:type="spellStart"/>
            <w:r w:rsidRPr="00BE555F">
              <w:t>fallback</w:t>
            </w:r>
            <w:proofErr w:type="spellEnd"/>
            <w:r w:rsidRPr="00BE555F">
              <w:t xml:space="preserve"> band combinations regardless of the presence or the absence of this field.</w:t>
            </w:r>
          </w:p>
        </w:tc>
        <w:tc>
          <w:tcPr>
            <w:tcW w:w="710" w:type="dxa"/>
          </w:tcPr>
          <w:p w14:paraId="05B20D28" w14:textId="77777777" w:rsidR="00334221" w:rsidRPr="00BE555F" w:rsidRDefault="00334221" w:rsidP="00334221">
            <w:pPr>
              <w:pStyle w:val="TAL"/>
              <w:jc w:val="center"/>
              <w:rPr>
                <w:lang w:eastAsia="zh-CN"/>
              </w:rPr>
            </w:pPr>
            <w:r w:rsidRPr="00BE555F">
              <w:rPr>
                <w:rFonts w:cs="Arial"/>
                <w:szCs w:val="18"/>
              </w:rPr>
              <w:t>UE</w:t>
            </w:r>
          </w:p>
        </w:tc>
        <w:tc>
          <w:tcPr>
            <w:tcW w:w="567" w:type="dxa"/>
          </w:tcPr>
          <w:p w14:paraId="1AAF6F35" w14:textId="77777777" w:rsidR="00334221" w:rsidRPr="00BE555F" w:rsidRDefault="00334221" w:rsidP="00334221">
            <w:pPr>
              <w:pStyle w:val="TAL"/>
              <w:jc w:val="center"/>
              <w:rPr>
                <w:lang w:eastAsia="zh-CN"/>
              </w:rPr>
            </w:pPr>
            <w:r w:rsidRPr="00BE555F">
              <w:rPr>
                <w:rFonts w:cs="Arial"/>
                <w:szCs w:val="18"/>
              </w:rPr>
              <w:t>No</w:t>
            </w:r>
          </w:p>
        </w:tc>
        <w:tc>
          <w:tcPr>
            <w:tcW w:w="709" w:type="dxa"/>
          </w:tcPr>
          <w:p w14:paraId="5749F628" w14:textId="77777777" w:rsidR="00334221" w:rsidRPr="00BE555F" w:rsidRDefault="00334221" w:rsidP="00334221">
            <w:pPr>
              <w:pStyle w:val="TAL"/>
              <w:jc w:val="center"/>
              <w:rPr>
                <w:lang w:eastAsia="zh-CN"/>
              </w:rPr>
            </w:pPr>
            <w:r w:rsidRPr="00BE555F">
              <w:rPr>
                <w:rFonts w:cs="Arial"/>
                <w:szCs w:val="18"/>
              </w:rPr>
              <w:t>No</w:t>
            </w:r>
          </w:p>
        </w:tc>
        <w:tc>
          <w:tcPr>
            <w:tcW w:w="708" w:type="dxa"/>
          </w:tcPr>
          <w:p w14:paraId="4B753552" w14:textId="77777777" w:rsidR="00334221" w:rsidRPr="00BE555F" w:rsidRDefault="00334221" w:rsidP="00334221">
            <w:pPr>
              <w:pStyle w:val="TAL"/>
              <w:jc w:val="center"/>
            </w:pPr>
            <w:r w:rsidRPr="00BE555F">
              <w:t>No</w:t>
            </w:r>
          </w:p>
        </w:tc>
      </w:tr>
      <w:tr w:rsidR="00334221" w:rsidRPr="00BE555F" w14:paraId="501E7AFE" w14:textId="77777777" w:rsidTr="00C74538">
        <w:trPr>
          <w:gridAfter w:val="1"/>
          <w:wAfter w:w="6" w:type="dxa"/>
          <w:cantSplit/>
        </w:trPr>
        <w:tc>
          <w:tcPr>
            <w:tcW w:w="6945" w:type="dxa"/>
          </w:tcPr>
          <w:p w14:paraId="02079600" w14:textId="77777777" w:rsidR="00334221" w:rsidRPr="00BE555F" w:rsidRDefault="00334221" w:rsidP="00334221">
            <w:pPr>
              <w:pStyle w:val="TAL"/>
              <w:rPr>
                <w:b/>
                <w:i/>
              </w:rPr>
            </w:pPr>
            <w:r w:rsidRPr="00BE555F">
              <w:rPr>
                <w:b/>
                <w:i/>
              </w:rPr>
              <w:t>ra-SDT-r17</w:t>
            </w:r>
          </w:p>
          <w:p w14:paraId="7812209D" w14:textId="77777777" w:rsidR="00334221" w:rsidRPr="00BE555F" w:rsidRDefault="00334221" w:rsidP="00334221">
            <w:pPr>
              <w:pStyle w:val="TAL"/>
              <w:rPr>
                <w:b/>
                <w:bCs/>
                <w:i/>
                <w:iCs/>
              </w:rPr>
            </w:pPr>
            <w:r w:rsidRPr="00BE555F">
              <w:rPr>
                <w:bCs/>
                <w:iCs/>
              </w:rPr>
              <w:t xml:space="preserve">Indicates whether the UE supports transmission of data and/or signalling over allowed radio bearers in RRC_INACTIVE state via Random Access procedure (i.e., RA-SDT) with 4-step RA type and if UE supports </w:t>
            </w:r>
            <w:r w:rsidRPr="00BE555F">
              <w:rPr>
                <w:bCs/>
                <w:i/>
              </w:rPr>
              <w:t xml:space="preserve">twoStepRACH-r16, </w:t>
            </w:r>
            <w:r w:rsidRPr="00BE555F">
              <w:rPr>
                <w:bCs/>
                <w:iCs/>
              </w:rPr>
              <w:t>with 2-step RA type, as specified in TS 38.331 [9].</w:t>
            </w:r>
          </w:p>
        </w:tc>
        <w:tc>
          <w:tcPr>
            <w:tcW w:w="710" w:type="dxa"/>
          </w:tcPr>
          <w:p w14:paraId="6A7A2417" w14:textId="77777777" w:rsidR="00334221" w:rsidRPr="00BE555F" w:rsidRDefault="00334221" w:rsidP="00334221">
            <w:pPr>
              <w:pStyle w:val="TAL"/>
              <w:jc w:val="center"/>
              <w:rPr>
                <w:rFonts w:cs="Arial"/>
                <w:szCs w:val="18"/>
              </w:rPr>
            </w:pPr>
            <w:r w:rsidRPr="00BE555F">
              <w:t>UE</w:t>
            </w:r>
          </w:p>
        </w:tc>
        <w:tc>
          <w:tcPr>
            <w:tcW w:w="567" w:type="dxa"/>
          </w:tcPr>
          <w:p w14:paraId="6AC77D44" w14:textId="77777777" w:rsidR="00334221" w:rsidRPr="00BE555F" w:rsidRDefault="00334221" w:rsidP="00334221">
            <w:pPr>
              <w:pStyle w:val="TAL"/>
              <w:jc w:val="center"/>
              <w:rPr>
                <w:rFonts w:cs="Arial"/>
                <w:szCs w:val="18"/>
              </w:rPr>
            </w:pPr>
            <w:r w:rsidRPr="00BE555F">
              <w:t>No</w:t>
            </w:r>
          </w:p>
        </w:tc>
        <w:tc>
          <w:tcPr>
            <w:tcW w:w="709" w:type="dxa"/>
          </w:tcPr>
          <w:p w14:paraId="021D7DA9" w14:textId="77777777" w:rsidR="00334221" w:rsidRPr="00BE555F" w:rsidRDefault="00334221" w:rsidP="00334221">
            <w:pPr>
              <w:pStyle w:val="TAL"/>
              <w:jc w:val="center"/>
              <w:rPr>
                <w:rFonts w:cs="Arial"/>
                <w:szCs w:val="18"/>
              </w:rPr>
            </w:pPr>
            <w:r w:rsidRPr="00BE555F">
              <w:t>No</w:t>
            </w:r>
          </w:p>
        </w:tc>
        <w:tc>
          <w:tcPr>
            <w:tcW w:w="708" w:type="dxa"/>
          </w:tcPr>
          <w:p w14:paraId="406A7BDC" w14:textId="77777777" w:rsidR="00334221" w:rsidRPr="00BE555F" w:rsidRDefault="00334221" w:rsidP="00334221">
            <w:pPr>
              <w:pStyle w:val="TAL"/>
              <w:jc w:val="center"/>
            </w:pPr>
            <w:r w:rsidRPr="00BE555F">
              <w:t>No</w:t>
            </w:r>
          </w:p>
        </w:tc>
      </w:tr>
      <w:tr w:rsidR="00334221" w:rsidRPr="00BE555F" w14:paraId="7F70F725" w14:textId="77777777" w:rsidTr="00C74538">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C614B79" w14:textId="77777777" w:rsidR="00334221" w:rsidRPr="00BE555F" w:rsidRDefault="00334221" w:rsidP="00334221">
            <w:pPr>
              <w:pStyle w:val="TAL"/>
              <w:rPr>
                <w:b/>
                <w:i/>
              </w:rPr>
            </w:pPr>
            <w:r w:rsidRPr="00BE555F">
              <w:rPr>
                <w:b/>
                <w:i/>
              </w:rPr>
              <w:t>ra-SDT-NTN-r17</w:t>
            </w:r>
          </w:p>
          <w:p w14:paraId="7B993BB1" w14:textId="77777777" w:rsidR="00334221" w:rsidRPr="00BE555F" w:rsidRDefault="00334221" w:rsidP="00334221">
            <w:pPr>
              <w:pStyle w:val="TAL"/>
              <w:rPr>
                <w:b/>
                <w:i/>
              </w:rPr>
            </w:pPr>
            <w:r w:rsidRPr="00BE555F">
              <w:rPr>
                <w:bCs/>
                <w:iCs/>
              </w:rPr>
              <w:t xml:space="preserve">Indicates whether the UE supports transmission of data and/or signalling over allowed radio bearers in RRC_INACTIVE state </w:t>
            </w:r>
            <w:r w:rsidRPr="00BE555F">
              <w:t xml:space="preserve">in NTN </w:t>
            </w:r>
            <w:r w:rsidRPr="00BE555F">
              <w:rPr>
                <w:bCs/>
                <w:iCs/>
              </w:rPr>
              <w:t xml:space="preserve">via Random Access procedure (i.e., RA-SDT) with 4-step RA type and if UE supports </w:t>
            </w:r>
            <w:r w:rsidRPr="00BE555F">
              <w:rPr>
                <w:bCs/>
                <w:i/>
              </w:rPr>
              <w:t xml:space="preserve">twoStepRACH-r16 </w:t>
            </w:r>
            <w:r w:rsidRPr="00BE555F">
              <w:rPr>
                <w:bCs/>
                <w:iCs/>
              </w:rPr>
              <w:t>for NTN</w:t>
            </w:r>
            <w:r w:rsidRPr="00BE555F">
              <w:rPr>
                <w:bCs/>
                <w:i/>
              </w:rPr>
              <w:t xml:space="preserve">, </w:t>
            </w:r>
            <w:r w:rsidRPr="00BE555F">
              <w:rPr>
                <w:bCs/>
                <w:iCs/>
              </w:rPr>
              <w:t>with 2-step RA type, as specified in TS 38.331 [9].</w:t>
            </w:r>
            <w:r w:rsidRPr="00BE555F">
              <w:t xml:space="preserve"> </w:t>
            </w:r>
            <w:r w:rsidRPr="00BE555F">
              <w:rPr>
                <w:bCs/>
                <w:iCs/>
              </w:rPr>
              <w:t xml:space="preserve">A UE supporting this feature shall also indicate the support of </w:t>
            </w:r>
            <w:r w:rsidRPr="00BE555F">
              <w:rPr>
                <w:bCs/>
                <w:i/>
              </w:rPr>
              <w:t>nonTerrestrialNetwork-r17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4093F43B" w14:textId="77777777" w:rsidR="00334221" w:rsidRPr="00BE555F" w:rsidRDefault="00334221" w:rsidP="00334221">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hideMark/>
          </w:tcPr>
          <w:p w14:paraId="070D49E3" w14:textId="77777777" w:rsidR="00334221" w:rsidRPr="00BE555F" w:rsidRDefault="00334221" w:rsidP="0033422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hideMark/>
          </w:tcPr>
          <w:p w14:paraId="23D843C3" w14:textId="77777777" w:rsidR="00334221" w:rsidRPr="00BE555F" w:rsidRDefault="00334221" w:rsidP="00334221">
            <w:pPr>
              <w:pStyle w:val="TAL"/>
              <w:jc w:val="center"/>
            </w:pPr>
            <w:r w:rsidRPr="00BE555F">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3AAC4F74" w14:textId="77777777" w:rsidR="00334221" w:rsidRPr="00BE555F" w:rsidRDefault="00334221" w:rsidP="00334221">
            <w:pPr>
              <w:pStyle w:val="TAL"/>
              <w:jc w:val="center"/>
            </w:pPr>
            <w:r w:rsidRPr="00BE555F">
              <w:t>No</w:t>
            </w:r>
          </w:p>
        </w:tc>
      </w:tr>
      <w:tr w:rsidR="00334221" w:rsidRPr="00BE555F" w14:paraId="1D1EC0EE" w14:textId="77777777" w:rsidTr="00C74538">
        <w:trPr>
          <w:gridAfter w:val="1"/>
          <w:wAfter w:w="6" w:type="dxa"/>
          <w:cantSplit/>
        </w:trPr>
        <w:tc>
          <w:tcPr>
            <w:tcW w:w="6945" w:type="dxa"/>
          </w:tcPr>
          <w:p w14:paraId="2BC636C3" w14:textId="77777777" w:rsidR="00334221" w:rsidRPr="00BE555F" w:rsidRDefault="00334221" w:rsidP="00334221">
            <w:pPr>
              <w:pStyle w:val="TAL"/>
              <w:rPr>
                <w:b/>
                <w:bCs/>
                <w:i/>
                <w:iCs/>
              </w:rPr>
            </w:pPr>
            <w:r w:rsidRPr="00BE555F">
              <w:rPr>
                <w:b/>
                <w:bCs/>
                <w:i/>
                <w:iCs/>
              </w:rPr>
              <w:t>redirectAtResumeByNAS-r16</w:t>
            </w:r>
          </w:p>
          <w:p w14:paraId="6E2F951A" w14:textId="77777777" w:rsidR="00334221" w:rsidRPr="00BE555F" w:rsidRDefault="00334221" w:rsidP="00334221">
            <w:pPr>
              <w:pStyle w:val="TAL"/>
              <w:rPr>
                <w:b/>
                <w:bCs/>
                <w:i/>
                <w:iCs/>
              </w:rPr>
            </w:pPr>
            <w:r w:rsidRPr="00BE555F">
              <w:rPr>
                <w:bCs/>
                <w:iCs/>
              </w:rPr>
              <w:t xml:space="preserve">Indicates whether the UE supports reception of </w:t>
            </w:r>
            <w:proofErr w:type="spellStart"/>
            <w:r w:rsidRPr="00BE555F">
              <w:rPr>
                <w:bCs/>
                <w:i/>
              </w:rPr>
              <w:t>redirectedCarrierInfo</w:t>
            </w:r>
            <w:proofErr w:type="spellEnd"/>
            <w:r w:rsidRPr="00BE555F">
              <w:rPr>
                <w:bCs/>
                <w:iCs/>
              </w:rPr>
              <w:t xml:space="preserve"> in an </w:t>
            </w:r>
            <w:proofErr w:type="spellStart"/>
            <w:r w:rsidRPr="00BE555F">
              <w:rPr>
                <w:bCs/>
                <w:i/>
              </w:rPr>
              <w:t>RRCRelease</w:t>
            </w:r>
            <w:proofErr w:type="spellEnd"/>
            <w:r w:rsidRPr="00BE555F">
              <w:rPr>
                <w:bCs/>
                <w:iCs/>
              </w:rPr>
              <w:t xml:space="preserve"> message in response to an </w:t>
            </w:r>
            <w:proofErr w:type="spellStart"/>
            <w:r w:rsidRPr="00BE555F">
              <w:rPr>
                <w:bCs/>
                <w:i/>
              </w:rPr>
              <w:t>RRCResumeRequest</w:t>
            </w:r>
            <w:proofErr w:type="spellEnd"/>
            <w:r w:rsidRPr="00BE555F">
              <w:rPr>
                <w:bCs/>
                <w:iCs/>
              </w:rPr>
              <w:t xml:space="preserve"> or </w:t>
            </w:r>
            <w:r w:rsidRPr="00BE555F">
              <w:rPr>
                <w:bCs/>
                <w:i/>
              </w:rPr>
              <w:t>RRCResumeRequest1</w:t>
            </w:r>
            <w:r w:rsidRPr="00BE555F">
              <w:rPr>
                <w:bCs/>
                <w:iCs/>
              </w:rPr>
              <w:t xml:space="preserve"> which is triggered by the NAS layer, as specified in TS 38.331 [9].</w:t>
            </w:r>
          </w:p>
        </w:tc>
        <w:tc>
          <w:tcPr>
            <w:tcW w:w="710" w:type="dxa"/>
          </w:tcPr>
          <w:p w14:paraId="3278047A" w14:textId="77777777" w:rsidR="00334221" w:rsidRPr="00BE555F" w:rsidRDefault="00334221" w:rsidP="00334221">
            <w:pPr>
              <w:pStyle w:val="TAL"/>
              <w:jc w:val="center"/>
              <w:rPr>
                <w:rFonts w:cs="Arial"/>
                <w:szCs w:val="18"/>
              </w:rPr>
            </w:pPr>
            <w:r w:rsidRPr="00BE555F">
              <w:rPr>
                <w:lang w:eastAsia="zh-CN"/>
              </w:rPr>
              <w:t>UE</w:t>
            </w:r>
          </w:p>
        </w:tc>
        <w:tc>
          <w:tcPr>
            <w:tcW w:w="567" w:type="dxa"/>
          </w:tcPr>
          <w:p w14:paraId="415083E1" w14:textId="77777777" w:rsidR="00334221" w:rsidRPr="00BE555F" w:rsidRDefault="00334221" w:rsidP="00334221">
            <w:pPr>
              <w:pStyle w:val="TAL"/>
              <w:jc w:val="center"/>
              <w:rPr>
                <w:rFonts w:cs="Arial"/>
                <w:szCs w:val="18"/>
              </w:rPr>
            </w:pPr>
            <w:r w:rsidRPr="00BE555F">
              <w:rPr>
                <w:lang w:eastAsia="zh-CN"/>
              </w:rPr>
              <w:t>No</w:t>
            </w:r>
          </w:p>
        </w:tc>
        <w:tc>
          <w:tcPr>
            <w:tcW w:w="709" w:type="dxa"/>
          </w:tcPr>
          <w:p w14:paraId="48E0141F" w14:textId="77777777" w:rsidR="00334221" w:rsidRPr="00BE555F" w:rsidRDefault="00334221" w:rsidP="00334221">
            <w:pPr>
              <w:pStyle w:val="TAL"/>
              <w:jc w:val="center"/>
              <w:rPr>
                <w:rFonts w:cs="Arial"/>
                <w:szCs w:val="18"/>
              </w:rPr>
            </w:pPr>
            <w:r w:rsidRPr="00BE555F">
              <w:rPr>
                <w:lang w:eastAsia="zh-CN"/>
              </w:rPr>
              <w:t>No</w:t>
            </w:r>
          </w:p>
        </w:tc>
        <w:tc>
          <w:tcPr>
            <w:tcW w:w="708" w:type="dxa"/>
          </w:tcPr>
          <w:p w14:paraId="5770CABE" w14:textId="77777777" w:rsidR="00334221" w:rsidRPr="00BE555F" w:rsidRDefault="00334221" w:rsidP="00334221">
            <w:pPr>
              <w:pStyle w:val="TAL"/>
              <w:jc w:val="center"/>
            </w:pPr>
            <w:r w:rsidRPr="00BE555F">
              <w:t>No</w:t>
            </w:r>
          </w:p>
        </w:tc>
      </w:tr>
      <w:tr w:rsidR="00334221" w:rsidRPr="00BE555F" w14:paraId="42ED476F" w14:textId="77777777" w:rsidTr="00C74538">
        <w:trPr>
          <w:gridAfter w:val="1"/>
          <w:wAfter w:w="6" w:type="dxa"/>
          <w:cantSplit/>
        </w:trPr>
        <w:tc>
          <w:tcPr>
            <w:tcW w:w="6945" w:type="dxa"/>
          </w:tcPr>
          <w:p w14:paraId="3FDC1F23" w14:textId="77777777" w:rsidR="00334221" w:rsidRPr="00BE555F" w:rsidRDefault="00334221" w:rsidP="00334221">
            <w:pPr>
              <w:pStyle w:val="TAL"/>
              <w:rPr>
                <w:i/>
                <w:lang w:eastAsia="en-GB"/>
              </w:rPr>
            </w:pPr>
            <w:proofErr w:type="spellStart"/>
            <w:r w:rsidRPr="00BE555F">
              <w:rPr>
                <w:b/>
                <w:i/>
              </w:rPr>
              <w:t>reducedCP</w:t>
            </w:r>
            <w:proofErr w:type="spellEnd"/>
            <w:r w:rsidRPr="00BE555F">
              <w:rPr>
                <w:b/>
                <w:i/>
              </w:rPr>
              <w:t>-Latency</w:t>
            </w:r>
          </w:p>
          <w:p w14:paraId="7AA34FC9" w14:textId="77777777" w:rsidR="00334221" w:rsidRPr="00BE555F" w:rsidRDefault="00334221" w:rsidP="00334221">
            <w:pPr>
              <w:keepNext/>
              <w:keepLines/>
              <w:spacing w:after="0"/>
              <w:rPr>
                <w:rFonts w:ascii="Arial" w:hAnsi="Arial"/>
                <w:b/>
                <w:i/>
                <w:sz w:val="18"/>
              </w:rPr>
            </w:pPr>
            <w:r w:rsidRPr="00BE555F">
              <w:rPr>
                <w:rFonts w:ascii="Arial" w:hAnsi="Arial"/>
                <w:sz w:val="18"/>
                <w:lang w:eastAsia="x-none"/>
              </w:rPr>
              <w:t>Indicates whether the UE supports reduced control plane latency as defined in TS 38.331 [9]</w:t>
            </w:r>
          </w:p>
        </w:tc>
        <w:tc>
          <w:tcPr>
            <w:tcW w:w="710" w:type="dxa"/>
          </w:tcPr>
          <w:p w14:paraId="6638DC8F" w14:textId="77777777" w:rsidR="00334221" w:rsidRPr="00BE555F" w:rsidRDefault="00334221" w:rsidP="00334221">
            <w:pPr>
              <w:pStyle w:val="TAL"/>
              <w:jc w:val="center"/>
              <w:rPr>
                <w:lang w:eastAsia="zh-CN"/>
              </w:rPr>
            </w:pPr>
            <w:r w:rsidRPr="00BE555F">
              <w:rPr>
                <w:rFonts w:eastAsia="SimSun"/>
                <w:lang w:eastAsia="zh-CN"/>
              </w:rPr>
              <w:t>UE</w:t>
            </w:r>
          </w:p>
        </w:tc>
        <w:tc>
          <w:tcPr>
            <w:tcW w:w="567" w:type="dxa"/>
          </w:tcPr>
          <w:p w14:paraId="2E72549C" w14:textId="77777777" w:rsidR="00334221" w:rsidRPr="00BE555F" w:rsidRDefault="00334221" w:rsidP="00334221">
            <w:pPr>
              <w:pStyle w:val="TAL"/>
              <w:jc w:val="center"/>
              <w:rPr>
                <w:lang w:eastAsia="zh-CN"/>
              </w:rPr>
            </w:pPr>
            <w:r w:rsidRPr="00BE555F">
              <w:rPr>
                <w:rFonts w:eastAsia="SimSun"/>
                <w:lang w:eastAsia="zh-CN"/>
              </w:rPr>
              <w:t>No</w:t>
            </w:r>
          </w:p>
        </w:tc>
        <w:tc>
          <w:tcPr>
            <w:tcW w:w="709" w:type="dxa"/>
          </w:tcPr>
          <w:p w14:paraId="7324A568" w14:textId="77777777" w:rsidR="00334221" w:rsidRPr="00BE555F" w:rsidRDefault="00334221" w:rsidP="00334221">
            <w:pPr>
              <w:pStyle w:val="TAL"/>
              <w:jc w:val="center"/>
              <w:rPr>
                <w:lang w:eastAsia="zh-CN"/>
              </w:rPr>
            </w:pPr>
            <w:r w:rsidRPr="00BE555F">
              <w:rPr>
                <w:rFonts w:eastAsia="SimSun"/>
                <w:lang w:eastAsia="zh-CN"/>
              </w:rPr>
              <w:t>No</w:t>
            </w:r>
          </w:p>
        </w:tc>
        <w:tc>
          <w:tcPr>
            <w:tcW w:w="708" w:type="dxa"/>
          </w:tcPr>
          <w:p w14:paraId="5FEA8496" w14:textId="77777777" w:rsidR="00334221" w:rsidRPr="00BE555F" w:rsidRDefault="00334221" w:rsidP="00334221">
            <w:pPr>
              <w:pStyle w:val="TAL"/>
              <w:jc w:val="center"/>
            </w:pPr>
            <w:r w:rsidRPr="00BE555F">
              <w:rPr>
                <w:rFonts w:eastAsia="SimSun"/>
                <w:lang w:eastAsia="zh-CN"/>
              </w:rPr>
              <w:t>No</w:t>
            </w:r>
          </w:p>
        </w:tc>
      </w:tr>
      <w:tr w:rsidR="00334221" w:rsidRPr="00BE555F" w14:paraId="41C3A658" w14:textId="77777777" w:rsidTr="00C74538">
        <w:trPr>
          <w:gridAfter w:val="1"/>
          <w:wAfter w:w="6" w:type="dxa"/>
          <w:cantSplit/>
        </w:trPr>
        <w:tc>
          <w:tcPr>
            <w:tcW w:w="6945" w:type="dxa"/>
          </w:tcPr>
          <w:p w14:paraId="23DA381B" w14:textId="77777777" w:rsidR="00334221" w:rsidRPr="00BE555F" w:rsidRDefault="00334221" w:rsidP="00334221">
            <w:pPr>
              <w:pStyle w:val="TAL"/>
              <w:rPr>
                <w:b/>
                <w:i/>
              </w:rPr>
            </w:pPr>
            <w:r w:rsidRPr="00BE555F">
              <w:rPr>
                <w:b/>
                <w:i/>
              </w:rPr>
              <w:t>referenceTimeProvision-r16</w:t>
            </w:r>
          </w:p>
          <w:p w14:paraId="05A721EE" w14:textId="77777777" w:rsidR="00334221" w:rsidRPr="00BE555F" w:rsidRDefault="00334221" w:rsidP="00334221">
            <w:pPr>
              <w:pStyle w:val="TAL"/>
              <w:rPr>
                <w:b/>
                <w:i/>
              </w:rPr>
            </w:pPr>
            <w:r w:rsidRPr="00BE555F">
              <w:t xml:space="preserve">Indicates whether the UE supports provision of </w:t>
            </w:r>
            <w:proofErr w:type="spellStart"/>
            <w:r w:rsidRPr="00BE555F">
              <w:t>referenceTimeInfo</w:t>
            </w:r>
            <w:proofErr w:type="spellEnd"/>
            <w:r w:rsidRPr="00BE555F">
              <w:t xml:space="preserve"> in </w:t>
            </w:r>
            <w:proofErr w:type="spellStart"/>
            <w:r w:rsidRPr="00BE555F">
              <w:rPr>
                <w:i/>
                <w:iCs/>
              </w:rPr>
              <w:t>DLInformationTransfer</w:t>
            </w:r>
            <w:proofErr w:type="spellEnd"/>
            <w:r w:rsidRPr="00BE555F">
              <w:t xml:space="preserve"> message and in SIB9 and reference time information preference indication via assistance information, as specified in TS 38.331 [9].</w:t>
            </w:r>
          </w:p>
        </w:tc>
        <w:tc>
          <w:tcPr>
            <w:tcW w:w="710" w:type="dxa"/>
          </w:tcPr>
          <w:p w14:paraId="77CD4AD3" w14:textId="77777777" w:rsidR="00334221" w:rsidRPr="00BE555F" w:rsidRDefault="00334221" w:rsidP="00334221">
            <w:pPr>
              <w:pStyle w:val="TAL"/>
              <w:jc w:val="center"/>
              <w:rPr>
                <w:rFonts w:eastAsia="SimSun"/>
                <w:lang w:eastAsia="zh-CN"/>
              </w:rPr>
            </w:pPr>
            <w:r w:rsidRPr="00BE555F">
              <w:t>UE</w:t>
            </w:r>
          </w:p>
        </w:tc>
        <w:tc>
          <w:tcPr>
            <w:tcW w:w="567" w:type="dxa"/>
          </w:tcPr>
          <w:p w14:paraId="19BC76AB" w14:textId="77777777" w:rsidR="00334221" w:rsidRPr="00BE555F" w:rsidRDefault="00334221" w:rsidP="00334221">
            <w:pPr>
              <w:pStyle w:val="TAL"/>
              <w:jc w:val="center"/>
              <w:rPr>
                <w:rFonts w:eastAsia="SimSun"/>
                <w:lang w:eastAsia="zh-CN"/>
              </w:rPr>
            </w:pPr>
            <w:r w:rsidRPr="00BE555F">
              <w:t>No</w:t>
            </w:r>
          </w:p>
        </w:tc>
        <w:tc>
          <w:tcPr>
            <w:tcW w:w="709" w:type="dxa"/>
          </w:tcPr>
          <w:p w14:paraId="6E2134E4" w14:textId="77777777" w:rsidR="00334221" w:rsidRPr="00BE555F" w:rsidRDefault="00334221" w:rsidP="00334221">
            <w:pPr>
              <w:pStyle w:val="TAL"/>
              <w:jc w:val="center"/>
              <w:rPr>
                <w:rFonts w:eastAsia="SimSun"/>
                <w:lang w:eastAsia="zh-CN"/>
              </w:rPr>
            </w:pPr>
            <w:r w:rsidRPr="00BE555F">
              <w:t>No</w:t>
            </w:r>
          </w:p>
        </w:tc>
        <w:tc>
          <w:tcPr>
            <w:tcW w:w="708" w:type="dxa"/>
          </w:tcPr>
          <w:p w14:paraId="0AF70691" w14:textId="77777777" w:rsidR="00334221" w:rsidRPr="00BE555F" w:rsidRDefault="00334221" w:rsidP="00334221">
            <w:pPr>
              <w:pStyle w:val="TAL"/>
              <w:jc w:val="center"/>
              <w:rPr>
                <w:rFonts w:eastAsia="SimSun"/>
                <w:lang w:eastAsia="zh-CN"/>
              </w:rPr>
            </w:pPr>
            <w:r w:rsidRPr="00BE555F">
              <w:t>No</w:t>
            </w:r>
          </w:p>
        </w:tc>
      </w:tr>
      <w:tr w:rsidR="00334221" w:rsidRPr="00BE555F" w14:paraId="4EFFE326" w14:textId="77777777" w:rsidTr="00C74538">
        <w:trPr>
          <w:gridAfter w:val="1"/>
          <w:wAfter w:w="6" w:type="dxa"/>
          <w:cantSplit/>
        </w:trPr>
        <w:tc>
          <w:tcPr>
            <w:tcW w:w="6945" w:type="dxa"/>
          </w:tcPr>
          <w:p w14:paraId="09D14441" w14:textId="77777777" w:rsidR="00334221" w:rsidRPr="00BE555F" w:rsidRDefault="00334221" w:rsidP="00334221">
            <w:pPr>
              <w:pStyle w:val="TAL"/>
              <w:rPr>
                <w:b/>
                <w:i/>
              </w:rPr>
            </w:pPr>
            <w:r w:rsidRPr="00BE555F">
              <w:rPr>
                <w:b/>
                <w:i/>
              </w:rPr>
              <w:t>releasePreference-r16</w:t>
            </w:r>
          </w:p>
          <w:p w14:paraId="3C3433A0" w14:textId="77777777" w:rsidR="00334221" w:rsidRPr="00BE555F" w:rsidRDefault="00334221" w:rsidP="00334221">
            <w:pPr>
              <w:pStyle w:val="TAL"/>
              <w:rPr>
                <w:b/>
                <w:i/>
              </w:rPr>
            </w:pPr>
            <w:r w:rsidRPr="00BE555F">
              <w:rPr>
                <w:bCs/>
                <w:iCs/>
              </w:rPr>
              <w:t>Indicates whether the UE supports providing its preference assistance information to transition out of RRC_CONNECTED for power saving, as specified in TS 38.331 [9].</w:t>
            </w:r>
          </w:p>
        </w:tc>
        <w:tc>
          <w:tcPr>
            <w:tcW w:w="710" w:type="dxa"/>
          </w:tcPr>
          <w:p w14:paraId="39AD5BF0" w14:textId="77777777" w:rsidR="00334221" w:rsidRPr="00BE555F" w:rsidRDefault="00334221" w:rsidP="00334221">
            <w:pPr>
              <w:pStyle w:val="TAL"/>
              <w:jc w:val="center"/>
              <w:rPr>
                <w:rFonts w:eastAsia="SimSun"/>
                <w:lang w:eastAsia="zh-CN"/>
              </w:rPr>
            </w:pPr>
            <w:r w:rsidRPr="00BE555F">
              <w:rPr>
                <w:rFonts w:eastAsia="SimSun"/>
                <w:lang w:eastAsia="zh-CN"/>
              </w:rPr>
              <w:t>UE</w:t>
            </w:r>
          </w:p>
        </w:tc>
        <w:tc>
          <w:tcPr>
            <w:tcW w:w="567" w:type="dxa"/>
          </w:tcPr>
          <w:p w14:paraId="4AACE5B9" w14:textId="77777777" w:rsidR="00334221" w:rsidRPr="00BE555F" w:rsidRDefault="00334221" w:rsidP="00334221">
            <w:pPr>
              <w:pStyle w:val="TAL"/>
              <w:jc w:val="center"/>
              <w:rPr>
                <w:rFonts w:eastAsia="SimSun"/>
                <w:lang w:eastAsia="zh-CN"/>
              </w:rPr>
            </w:pPr>
            <w:r w:rsidRPr="00BE555F">
              <w:t>No</w:t>
            </w:r>
          </w:p>
        </w:tc>
        <w:tc>
          <w:tcPr>
            <w:tcW w:w="709" w:type="dxa"/>
          </w:tcPr>
          <w:p w14:paraId="65F5B462" w14:textId="77777777" w:rsidR="00334221" w:rsidRPr="00BE555F" w:rsidRDefault="00334221" w:rsidP="00334221">
            <w:pPr>
              <w:pStyle w:val="TAL"/>
              <w:jc w:val="center"/>
              <w:rPr>
                <w:rFonts w:eastAsia="SimSun"/>
                <w:lang w:eastAsia="zh-CN"/>
              </w:rPr>
            </w:pPr>
            <w:r w:rsidRPr="00BE555F">
              <w:t>No</w:t>
            </w:r>
          </w:p>
        </w:tc>
        <w:tc>
          <w:tcPr>
            <w:tcW w:w="708" w:type="dxa"/>
          </w:tcPr>
          <w:p w14:paraId="1E160D10" w14:textId="77777777" w:rsidR="00334221" w:rsidRPr="00BE555F" w:rsidRDefault="00334221" w:rsidP="00334221">
            <w:pPr>
              <w:pStyle w:val="TAL"/>
              <w:jc w:val="center"/>
              <w:rPr>
                <w:rFonts w:eastAsia="SimSun"/>
                <w:lang w:eastAsia="zh-CN"/>
              </w:rPr>
            </w:pPr>
            <w:r w:rsidRPr="00BE555F">
              <w:t>No</w:t>
            </w:r>
          </w:p>
        </w:tc>
      </w:tr>
      <w:tr w:rsidR="00334221" w:rsidRPr="00BE555F" w14:paraId="302AF945" w14:textId="77777777" w:rsidTr="00C74538">
        <w:trPr>
          <w:gridAfter w:val="1"/>
          <w:wAfter w:w="6" w:type="dxa"/>
          <w:cantSplit/>
        </w:trPr>
        <w:tc>
          <w:tcPr>
            <w:tcW w:w="6945" w:type="dxa"/>
          </w:tcPr>
          <w:p w14:paraId="49B9F575" w14:textId="77777777" w:rsidR="00334221" w:rsidRPr="00BE555F" w:rsidRDefault="00334221" w:rsidP="00334221">
            <w:pPr>
              <w:pStyle w:val="TAL"/>
              <w:rPr>
                <w:b/>
                <w:i/>
              </w:rPr>
            </w:pPr>
            <w:r w:rsidRPr="00BE555F">
              <w:rPr>
                <w:b/>
                <w:i/>
              </w:rPr>
              <w:t>resumeWithStoredMCG-SCells-r16</w:t>
            </w:r>
          </w:p>
          <w:p w14:paraId="7E0A5C5F" w14:textId="77777777" w:rsidR="00334221" w:rsidRPr="00BE555F" w:rsidRDefault="00334221" w:rsidP="00334221">
            <w:pPr>
              <w:pStyle w:val="TAL"/>
              <w:rPr>
                <w:b/>
                <w:i/>
              </w:rPr>
            </w:pPr>
            <w:r w:rsidRPr="00BE555F">
              <w:t xml:space="preserve">Indicates whether the UE supports not deleting the stored MCG </w:t>
            </w:r>
            <w:proofErr w:type="spellStart"/>
            <w:r w:rsidRPr="00BE555F">
              <w:t>SCell</w:t>
            </w:r>
            <w:proofErr w:type="spellEnd"/>
            <w:r w:rsidRPr="00BE555F">
              <w:t xml:space="preserve"> configuration when initiating the resume procedure.</w:t>
            </w:r>
          </w:p>
        </w:tc>
        <w:tc>
          <w:tcPr>
            <w:tcW w:w="710" w:type="dxa"/>
          </w:tcPr>
          <w:p w14:paraId="6E86A4AA" w14:textId="77777777" w:rsidR="00334221" w:rsidRPr="00BE555F" w:rsidRDefault="00334221" w:rsidP="00334221">
            <w:pPr>
              <w:pStyle w:val="TAL"/>
              <w:jc w:val="center"/>
              <w:rPr>
                <w:rFonts w:eastAsia="SimSun"/>
                <w:lang w:eastAsia="zh-CN"/>
              </w:rPr>
            </w:pPr>
            <w:r w:rsidRPr="00BE555F">
              <w:rPr>
                <w:rFonts w:eastAsia="SimSun"/>
                <w:lang w:eastAsia="zh-CN"/>
              </w:rPr>
              <w:t>UE</w:t>
            </w:r>
          </w:p>
        </w:tc>
        <w:tc>
          <w:tcPr>
            <w:tcW w:w="567" w:type="dxa"/>
          </w:tcPr>
          <w:p w14:paraId="3E680D36"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9" w:type="dxa"/>
          </w:tcPr>
          <w:p w14:paraId="38CFA968"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8" w:type="dxa"/>
          </w:tcPr>
          <w:p w14:paraId="11A2DDFD" w14:textId="77777777" w:rsidR="00334221" w:rsidRPr="00BE555F" w:rsidRDefault="00334221" w:rsidP="00334221">
            <w:pPr>
              <w:pStyle w:val="TAL"/>
              <w:jc w:val="center"/>
              <w:rPr>
                <w:rFonts w:eastAsia="SimSun"/>
                <w:lang w:eastAsia="zh-CN"/>
              </w:rPr>
            </w:pPr>
            <w:r w:rsidRPr="00BE555F">
              <w:rPr>
                <w:rFonts w:eastAsia="SimSun"/>
                <w:lang w:eastAsia="zh-CN"/>
              </w:rPr>
              <w:t>No</w:t>
            </w:r>
          </w:p>
        </w:tc>
      </w:tr>
      <w:tr w:rsidR="00334221" w:rsidRPr="00BE555F" w14:paraId="011CC786" w14:textId="77777777" w:rsidTr="00C74538">
        <w:trPr>
          <w:gridAfter w:val="1"/>
          <w:wAfter w:w="6" w:type="dxa"/>
          <w:cantSplit/>
        </w:trPr>
        <w:tc>
          <w:tcPr>
            <w:tcW w:w="6945" w:type="dxa"/>
          </w:tcPr>
          <w:p w14:paraId="7BA9950B" w14:textId="77777777" w:rsidR="00334221" w:rsidRPr="00BE555F" w:rsidRDefault="00334221" w:rsidP="00334221">
            <w:pPr>
              <w:pStyle w:val="TAL"/>
              <w:rPr>
                <w:b/>
                <w:i/>
              </w:rPr>
            </w:pPr>
            <w:r w:rsidRPr="00BE555F">
              <w:rPr>
                <w:b/>
                <w:i/>
              </w:rPr>
              <w:t>resumeWithStoredSCG-r16</w:t>
            </w:r>
          </w:p>
          <w:p w14:paraId="33C7C40D" w14:textId="77777777" w:rsidR="00334221" w:rsidRPr="00BE555F" w:rsidRDefault="00334221" w:rsidP="00334221">
            <w:pPr>
              <w:pStyle w:val="TAL"/>
              <w:rPr>
                <w:b/>
                <w:i/>
              </w:rPr>
            </w:pPr>
            <w:r w:rsidRPr="00BE555F">
              <w:t xml:space="preserve">Indicates whether the UE supports not deleting the stored SCG configuration when initiating resume. The UE which indicates support for </w:t>
            </w:r>
            <w:r w:rsidRPr="00BE555F">
              <w:rPr>
                <w:i/>
              </w:rPr>
              <w:t>resumeWithStoredSCG-r16</w:t>
            </w:r>
            <w:r w:rsidRPr="00BE555F">
              <w:t xml:space="preserve"> shall also indicate support for </w:t>
            </w:r>
            <w:r w:rsidRPr="00BE555F">
              <w:rPr>
                <w:i/>
              </w:rPr>
              <w:t>resumeWithSCG-Config-r16</w:t>
            </w:r>
            <w:r w:rsidRPr="00BE555F">
              <w:t>.</w:t>
            </w:r>
          </w:p>
        </w:tc>
        <w:tc>
          <w:tcPr>
            <w:tcW w:w="710" w:type="dxa"/>
          </w:tcPr>
          <w:p w14:paraId="11B906B5" w14:textId="77777777" w:rsidR="00334221" w:rsidRPr="00BE555F" w:rsidRDefault="00334221" w:rsidP="00334221">
            <w:pPr>
              <w:pStyle w:val="TAL"/>
              <w:jc w:val="center"/>
              <w:rPr>
                <w:rFonts w:eastAsia="SimSun"/>
                <w:lang w:eastAsia="zh-CN"/>
              </w:rPr>
            </w:pPr>
            <w:r w:rsidRPr="00BE555F">
              <w:rPr>
                <w:rFonts w:eastAsia="SimSun"/>
                <w:lang w:eastAsia="zh-CN"/>
              </w:rPr>
              <w:t>UE</w:t>
            </w:r>
          </w:p>
        </w:tc>
        <w:tc>
          <w:tcPr>
            <w:tcW w:w="567" w:type="dxa"/>
          </w:tcPr>
          <w:p w14:paraId="02431B62"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9" w:type="dxa"/>
          </w:tcPr>
          <w:p w14:paraId="637E38F8"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8" w:type="dxa"/>
          </w:tcPr>
          <w:p w14:paraId="7C5C6F0A" w14:textId="77777777" w:rsidR="00334221" w:rsidRPr="00BE555F" w:rsidRDefault="00334221" w:rsidP="00334221">
            <w:pPr>
              <w:pStyle w:val="TAL"/>
              <w:jc w:val="center"/>
              <w:rPr>
                <w:rFonts w:eastAsia="SimSun"/>
                <w:lang w:eastAsia="zh-CN"/>
              </w:rPr>
            </w:pPr>
            <w:r w:rsidRPr="00BE555F">
              <w:rPr>
                <w:rFonts w:eastAsia="SimSun"/>
                <w:lang w:eastAsia="zh-CN"/>
              </w:rPr>
              <w:t>No</w:t>
            </w:r>
          </w:p>
        </w:tc>
      </w:tr>
      <w:tr w:rsidR="00334221" w:rsidRPr="00BE555F" w14:paraId="3DD7DB6F" w14:textId="77777777" w:rsidTr="00C74538">
        <w:trPr>
          <w:gridAfter w:val="1"/>
          <w:wAfter w:w="6" w:type="dxa"/>
          <w:cantSplit/>
        </w:trPr>
        <w:tc>
          <w:tcPr>
            <w:tcW w:w="6945" w:type="dxa"/>
          </w:tcPr>
          <w:p w14:paraId="481F20F1" w14:textId="77777777" w:rsidR="00334221" w:rsidRPr="00BE555F" w:rsidRDefault="00334221" w:rsidP="00334221">
            <w:pPr>
              <w:pStyle w:val="TAL"/>
              <w:rPr>
                <w:b/>
                <w:i/>
              </w:rPr>
            </w:pPr>
            <w:r w:rsidRPr="00BE555F">
              <w:rPr>
                <w:b/>
                <w:i/>
              </w:rPr>
              <w:t>resumeWithSCG-Config-r16</w:t>
            </w:r>
          </w:p>
          <w:p w14:paraId="6D3F9F68" w14:textId="77777777" w:rsidR="00334221" w:rsidRPr="00BE555F" w:rsidRDefault="00334221" w:rsidP="00334221">
            <w:pPr>
              <w:pStyle w:val="TAL"/>
              <w:rPr>
                <w:b/>
                <w:i/>
              </w:rPr>
            </w:pPr>
            <w:r w:rsidRPr="00BE555F">
              <w:t>Indicates whether the UE supports (re-)configuration of an SCG during the resume procedure.</w:t>
            </w:r>
          </w:p>
        </w:tc>
        <w:tc>
          <w:tcPr>
            <w:tcW w:w="710" w:type="dxa"/>
          </w:tcPr>
          <w:p w14:paraId="3CD346A0" w14:textId="77777777" w:rsidR="00334221" w:rsidRPr="00BE555F" w:rsidRDefault="00334221" w:rsidP="00334221">
            <w:pPr>
              <w:pStyle w:val="TAL"/>
              <w:jc w:val="center"/>
              <w:rPr>
                <w:rFonts w:eastAsia="SimSun"/>
                <w:lang w:eastAsia="zh-CN"/>
              </w:rPr>
            </w:pPr>
            <w:r w:rsidRPr="00BE555F">
              <w:rPr>
                <w:rFonts w:eastAsia="SimSun"/>
                <w:lang w:eastAsia="zh-CN"/>
              </w:rPr>
              <w:t>UE</w:t>
            </w:r>
          </w:p>
        </w:tc>
        <w:tc>
          <w:tcPr>
            <w:tcW w:w="567" w:type="dxa"/>
          </w:tcPr>
          <w:p w14:paraId="10494D0F"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9" w:type="dxa"/>
          </w:tcPr>
          <w:p w14:paraId="671DDF43"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8" w:type="dxa"/>
          </w:tcPr>
          <w:p w14:paraId="000AEAA1" w14:textId="77777777" w:rsidR="00334221" w:rsidRPr="00BE555F" w:rsidRDefault="00334221" w:rsidP="00334221">
            <w:pPr>
              <w:pStyle w:val="TAL"/>
              <w:jc w:val="center"/>
              <w:rPr>
                <w:rFonts w:eastAsia="SimSun"/>
                <w:lang w:eastAsia="zh-CN"/>
              </w:rPr>
            </w:pPr>
            <w:r w:rsidRPr="00BE555F">
              <w:rPr>
                <w:rFonts w:eastAsia="SimSun"/>
                <w:lang w:eastAsia="zh-CN"/>
              </w:rPr>
              <w:t>No</w:t>
            </w:r>
          </w:p>
        </w:tc>
      </w:tr>
      <w:tr w:rsidR="00334221" w:rsidRPr="00BE555F" w14:paraId="7257D406" w14:textId="77777777" w:rsidTr="00C74538">
        <w:trPr>
          <w:gridAfter w:val="1"/>
          <w:wAfter w:w="6" w:type="dxa"/>
          <w:cantSplit/>
        </w:trPr>
        <w:tc>
          <w:tcPr>
            <w:tcW w:w="6945" w:type="dxa"/>
          </w:tcPr>
          <w:p w14:paraId="1D0A0CF7" w14:textId="77777777" w:rsidR="00334221" w:rsidRPr="00BE555F" w:rsidRDefault="00334221" w:rsidP="00334221">
            <w:pPr>
              <w:pStyle w:val="TAL"/>
              <w:rPr>
                <w:b/>
                <w:bCs/>
                <w:i/>
                <w:iCs/>
              </w:rPr>
            </w:pPr>
            <w:r w:rsidRPr="00BE555F">
              <w:rPr>
                <w:b/>
                <w:bCs/>
                <w:i/>
                <w:iCs/>
              </w:rPr>
              <w:lastRenderedPageBreak/>
              <w:t>sliceInfoforCellReselection-r17</w:t>
            </w:r>
          </w:p>
          <w:p w14:paraId="25A02677" w14:textId="77777777" w:rsidR="00334221" w:rsidRPr="00BE555F" w:rsidRDefault="00334221" w:rsidP="00334221">
            <w:pPr>
              <w:pStyle w:val="TAL"/>
              <w:rPr>
                <w:b/>
                <w:i/>
              </w:rPr>
            </w:pPr>
            <w:r w:rsidRPr="00BE555F">
              <w:t xml:space="preserve">Indicates whether the UE supports slice-based cell reselection information in SIB and on RRC release for slice-based cell reselection </w:t>
            </w:r>
            <w:r w:rsidRPr="00BE555F">
              <w:rPr>
                <w:noProof/>
              </w:rPr>
              <w:t>in RRC _IDLE and RRC INACTIVE</w:t>
            </w:r>
            <w:r w:rsidRPr="00BE555F">
              <w:t xml:space="preserve"> as defined in TS 38.304 [21].</w:t>
            </w:r>
          </w:p>
        </w:tc>
        <w:tc>
          <w:tcPr>
            <w:tcW w:w="710" w:type="dxa"/>
          </w:tcPr>
          <w:p w14:paraId="0BF068B1" w14:textId="77777777" w:rsidR="00334221" w:rsidRPr="00BE555F" w:rsidRDefault="00334221" w:rsidP="00334221">
            <w:pPr>
              <w:pStyle w:val="TAL"/>
              <w:jc w:val="center"/>
              <w:rPr>
                <w:rFonts w:eastAsia="SimSun"/>
                <w:lang w:eastAsia="zh-CN"/>
              </w:rPr>
            </w:pPr>
            <w:r w:rsidRPr="00BE555F">
              <w:t>UE</w:t>
            </w:r>
          </w:p>
        </w:tc>
        <w:tc>
          <w:tcPr>
            <w:tcW w:w="567" w:type="dxa"/>
          </w:tcPr>
          <w:p w14:paraId="20ED1064" w14:textId="77777777" w:rsidR="00334221" w:rsidRPr="00BE555F" w:rsidRDefault="00334221" w:rsidP="00334221">
            <w:pPr>
              <w:pStyle w:val="TAL"/>
              <w:jc w:val="center"/>
              <w:rPr>
                <w:rFonts w:eastAsia="SimSun"/>
                <w:lang w:eastAsia="zh-CN"/>
              </w:rPr>
            </w:pPr>
            <w:r w:rsidRPr="00BE555F">
              <w:t>No</w:t>
            </w:r>
          </w:p>
        </w:tc>
        <w:tc>
          <w:tcPr>
            <w:tcW w:w="709" w:type="dxa"/>
          </w:tcPr>
          <w:p w14:paraId="419A87BF" w14:textId="77777777" w:rsidR="00334221" w:rsidRPr="00BE555F" w:rsidRDefault="00334221" w:rsidP="00334221">
            <w:pPr>
              <w:pStyle w:val="TAL"/>
              <w:jc w:val="center"/>
              <w:rPr>
                <w:rFonts w:eastAsia="SimSun"/>
                <w:lang w:eastAsia="zh-CN"/>
              </w:rPr>
            </w:pPr>
            <w:r w:rsidRPr="00BE555F">
              <w:t>No</w:t>
            </w:r>
          </w:p>
        </w:tc>
        <w:tc>
          <w:tcPr>
            <w:tcW w:w="708" w:type="dxa"/>
          </w:tcPr>
          <w:p w14:paraId="605685CC" w14:textId="77777777" w:rsidR="00334221" w:rsidRPr="00BE555F" w:rsidRDefault="00334221" w:rsidP="00334221">
            <w:pPr>
              <w:pStyle w:val="TAL"/>
              <w:jc w:val="center"/>
              <w:rPr>
                <w:rFonts w:eastAsia="SimSun"/>
                <w:lang w:eastAsia="zh-CN"/>
              </w:rPr>
            </w:pPr>
            <w:r w:rsidRPr="00BE555F">
              <w:t>No</w:t>
            </w:r>
          </w:p>
        </w:tc>
      </w:tr>
      <w:tr w:rsidR="00334221" w:rsidRPr="00BE555F" w14:paraId="129A3C79" w14:textId="77777777" w:rsidTr="00C74538">
        <w:trPr>
          <w:gridAfter w:val="1"/>
          <w:wAfter w:w="6" w:type="dxa"/>
          <w:cantSplit/>
        </w:trPr>
        <w:tc>
          <w:tcPr>
            <w:tcW w:w="6945" w:type="dxa"/>
          </w:tcPr>
          <w:p w14:paraId="2E6DE01E" w14:textId="77777777" w:rsidR="00334221" w:rsidRPr="00BE555F" w:rsidRDefault="00334221" w:rsidP="00334221">
            <w:pPr>
              <w:pStyle w:val="TAL"/>
              <w:rPr>
                <w:rFonts w:cs="Arial"/>
                <w:b/>
                <w:bCs/>
                <w:i/>
                <w:iCs/>
                <w:szCs w:val="18"/>
              </w:rPr>
            </w:pPr>
            <w:proofErr w:type="spellStart"/>
            <w:r w:rsidRPr="00BE555F">
              <w:rPr>
                <w:rFonts w:cs="Arial"/>
                <w:b/>
                <w:bCs/>
                <w:i/>
                <w:iCs/>
                <w:szCs w:val="18"/>
              </w:rPr>
              <w:t>splitSRB</w:t>
            </w:r>
            <w:proofErr w:type="spellEnd"/>
            <w:r w:rsidRPr="00BE555F">
              <w:rPr>
                <w:rFonts w:cs="Arial"/>
                <w:b/>
                <w:bCs/>
                <w:i/>
                <w:iCs/>
                <w:szCs w:val="18"/>
              </w:rPr>
              <w:t>-</w:t>
            </w:r>
            <w:proofErr w:type="spellStart"/>
            <w:r w:rsidRPr="00BE555F">
              <w:rPr>
                <w:rFonts w:cs="Arial"/>
                <w:b/>
                <w:bCs/>
                <w:i/>
                <w:iCs/>
                <w:szCs w:val="18"/>
              </w:rPr>
              <w:t>WithOneUL</w:t>
            </w:r>
            <w:proofErr w:type="spellEnd"/>
            <w:r w:rsidRPr="00BE555F">
              <w:rPr>
                <w:rFonts w:cs="Arial"/>
                <w:b/>
                <w:bCs/>
                <w:i/>
                <w:iCs/>
                <w:szCs w:val="18"/>
              </w:rPr>
              <w:t>-Path</w:t>
            </w:r>
          </w:p>
          <w:p w14:paraId="483BB524" w14:textId="77777777" w:rsidR="00334221" w:rsidRPr="00BE555F" w:rsidRDefault="00334221" w:rsidP="00334221">
            <w:pPr>
              <w:pStyle w:val="TAL"/>
              <w:rPr>
                <w:rFonts w:cs="Arial"/>
                <w:bCs/>
                <w:iCs/>
                <w:szCs w:val="18"/>
              </w:rPr>
            </w:pPr>
            <w:r w:rsidRPr="00BE555F">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w:t>
            </w:r>
          </w:p>
        </w:tc>
        <w:tc>
          <w:tcPr>
            <w:tcW w:w="710" w:type="dxa"/>
          </w:tcPr>
          <w:p w14:paraId="35A1028A"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7CEB4783"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6923758E"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1061CA4A" w14:textId="77777777" w:rsidR="00334221" w:rsidRPr="00BE555F" w:rsidRDefault="00334221" w:rsidP="00334221">
            <w:pPr>
              <w:pStyle w:val="TAL"/>
              <w:jc w:val="center"/>
              <w:rPr>
                <w:rFonts w:cs="Arial"/>
                <w:bCs/>
                <w:iCs/>
                <w:szCs w:val="18"/>
              </w:rPr>
            </w:pPr>
            <w:r w:rsidRPr="00BE555F">
              <w:t>No</w:t>
            </w:r>
          </w:p>
        </w:tc>
      </w:tr>
      <w:tr w:rsidR="00334221" w:rsidRPr="00BE555F" w14:paraId="68706F6B" w14:textId="77777777" w:rsidTr="00C74538">
        <w:trPr>
          <w:gridAfter w:val="1"/>
          <w:wAfter w:w="6" w:type="dxa"/>
          <w:cantSplit/>
        </w:trPr>
        <w:tc>
          <w:tcPr>
            <w:tcW w:w="6945" w:type="dxa"/>
          </w:tcPr>
          <w:p w14:paraId="420E9B4A" w14:textId="77777777" w:rsidR="00334221" w:rsidRPr="00BE555F" w:rsidRDefault="00334221" w:rsidP="00334221">
            <w:pPr>
              <w:pStyle w:val="TAL"/>
              <w:rPr>
                <w:b/>
                <w:i/>
                <w:noProof/>
                <w:lang w:eastAsia="ko-KR"/>
              </w:rPr>
            </w:pPr>
            <w:r w:rsidRPr="00BE555F">
              <w:rPr>
                <w:b/>
                <w:i/>
                <w:noProof/>
                <w:lang w:eastAsia="ko-KR"/>
              </w:rPr>
              <w:t>splitDRB-withUL-Both-MCG-SCG</w:t>
            </w:r>
          </w:p>
          <w:p w14:paraId="45683B9A" w14:textId="77777777" w:rsidR="00334221" w:rsidRPr="00BE555F" w:rsidRDefault="00334221" w:rsidP="00334221">
            <w:pPr>
              <w:pStyle w:val="TAL"/>
            </w:pPr>
            <w:r w:rsidRPr="00BE555F">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w:t>
            </w:r>
          </w:p>
        </w:tc>
        <w:tc>
          <w:tcPr>
            <w:tcW w:w="710" w:type="dxa"/>
          </w:tcPr>
          <w:p w14:paraId="4AC354FE"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42A06A24" w14:textId="77777777" w:rsidR="00334221" w:rsidRPr="00BE555F" w:rsidRDefault="00334221" w:rsidP="00334221">
            <w:pPr>
              <w:pStyle w:val="TAL"/>
              <w:jc w:val="center"/>
              <w:rPr>
                <w:rFonts w:cs="Arial"/>
                <w:bCs/>
                <w:iCs/>
                <w:szCs w:val="18"/>
              </w:rPr>
            </w:pPr>
            <w:r w:rsidRPr="00BE555F">
              <w:rPr>
                <w:rFonts w:cs="Arial"/>
                <w:bCs/>
                <w:iCs/>
                <w:szCs w:val="18"/>
              </w:rPr>
              <w:t>Yes</w:t>
            </w:r>
          </w:p>
        </w:tc>
        <w:tc>
          <w:tcPr>
            <w:tcW w:w="709" w:type="dxa"/>
          </w:tcPr>
          <w:p w14:paraId="1F14C710"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7B257E6F" w14:textId="77777777" w:rsidR="00334221" w:rsidRPr="00BE555F" w:rsidRDefault="00334221" w:rsidP="00334221">
            <w:pPr>
              <w:pStyle w:val="TAL"/>
              <w:jc w:val="center"/>
              <w:rPr>
                <w:rFonts w:cs="Arial"/>
                <w:bCs/>
                <w:iCs/>
                <w:szCs w:val="18"/>
              </w:rPr>
            </w:pPr>
            <w:r w:rsidRPr="00BE555F">
              <w:t>No</w:t>
            </w:r>
          </w:p>
        </w:tc>
      </w:tr>
      <w:tr w:rsidR="00334221" w:rsidRPr="00BE555F" w14:paraId="72A42E81" w14:textId="77777777" w:rsidTr="00C74538">
        <w:trPr>
          <w:gridAfter w:val="1"/>
          <w:wAfter w:w="6" w:type="dxa"/>
          <w:cantSplit/>
        </w:trPr>
        <w:tc>
          <w:tcPr>
            <w:tcW w:w="6945" w:type="dxa"/>
          </w:tcPr>
          <w:p w14:paraId="3C6F48E4" w14:textId="77777777" w:rsidR="00334221" w:rsidRPr="00BE555F" w:rsidRDefault="00334221" w:rsidP="00334221">
            <w:pPr>
              <w:pStyle w:val="TAL"/>
              <w:rPr>
                <w:b/>
                <w:i/>
              </w:rPr>
            </w:pPr>
            <w:r w:rsidRPr="00BE555F">
              <w:rPr>
                <w:b/>
                <w:i/>
              </w:rPr>
              <w:t>srb3</w:t>
            </w:r>
          </w:p>
          <w:p w14:paraId="144C37AF" w14:textId="77777777" w:rsidR="00334221" w:rsidRPr="00BE555F" w:rsidDel="00414669" w:rsidRDefault="00334221" w:rsidP="00334221">
            <w:pPr>
              <w:pStyle w:val="TAL"/>
              <w:rPr>
                <w:rFonts w:cs="Arial"/>
                <w:b/>
                <w:bCs/>
                <w:i/>
                <w:iCs/>
                <w:szCs w:val="18"/>
              </w:rPr>
            </w:pPr>
            <w:r w:rsidRPr="00BE555F">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 This field is not applied to NE-DC.</w:t>
            </w:r>
          </w:p>
        </w:tc>
        <w:tc>
          <w:tcPr>
            <w:tcW w:w="710" w:type="dxa"/>
          </w:tcPr>
          <w:p w14:paraId="4B00FAC8"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7FA1AC0F" w14:textId="77777777" w:rsidR="00334221" w:rsidRPr="00BE555F" w:rsidRDefault="00334221" w:rsidP="00334221">
            <w:pPr>
              <w:pStyle w:val="TAL"/>
              <w:jc w:val="center"/>
              <w:rPr>
                <w:rFonts w:cs="Arial"/>
                <w:bCs/>
                <w:iCs/>
                <w:szCs w:val="18"/>
              </w:rPr>
            </w:pPr>
            <w:r w:rsidRPr="00BE555F">
              <w:rPr>
                <w:rFonts w:cs="Arial"/>
                <w:bCs/>
                <w:iCs/>
                <w:szCs w:val="18"/>
              </w:rPr>
              <w:t>Yes</w:t>
            </w:r>
          </w:p>
        </w:tc>
        <w:tc>
          <w:tcPr>
            <w:tcW w:w="709" w:type="dxa"/>
          </w:tcPr>
          <w:p w14:paraId="7852C0BE"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19B93EA0" w14:textId="77777777" w:rsidR="00334221" w:rsidRPr="00BE555F" w:rsidRDefault="00334221" w:rsidP="00334221">
            <w:pPr>
              <w:pStyle w:val="TAL"/>
              <w:jc w:val="center"/>
              <w:rPr>
                <w:rFonts w:cs="Arial"/>
                <w:bCs/>
                <w:iCs/>
                <w:szCs w:val="18"/>
              </w:rPr>
            </w:pPr>
            <w:r w:rsidRPr="00BE555F">
              <w:t>No</w:t>
            </w:r>
          </w:p>
        </w:tc>
      </w:tr>
      <w:tr w:rsidR="00334221" w:rsidRPr="00BE555F" w14:paraId="6BCA0063" w14:textId="77777777" w:rsidTr="00C74538">
        <w:trPr>
          <w:cantSplit/>
        </w:trPr>
        <w:tc>
          <w:tcPr>
            <w:tcW w:w="6945" w:type="dxa"/>
          </w:tcPr>
          <w:p w14:paraId="1F98F56A" w14:textId="77777777" w:rsidR="00334221" w:rsidRPr="00BE555F" w:rsidRDefault="00334221" w:rsidP="00334221">
            <w:pPr>
              <w:pStyle w:val="TAL"/>
              <w:rPr>
                <w:b/>
                <w:i/>
              </w:rPr>
            </w:pPr>
            <w:r w:rsidRPr="00BE555F">
              <w:rPr>
                <w:b/>
                <w:i/>
              </w:rPr>
              <w:t>srb-SDT-NTN-r17</w:t>
            </w:r>
          </w:p>
          <w:p w14:paraId="4A0BA25F" w14:textId="77777777" w:rsidR="00334221" w:rsidRPr="00BE555F" w:rsidRDefault="00334221" w:rsidP="00334221">
            <w:pPr>
              <w:pStyle w:val="TAL"/>
              <w:rPr>
                <w:bCs/>
                <w:iCs/>
                <w:szCs w:val="18"/>
              </w:rPr>
            </w:pPr>
            <w:r w:rsidRPr="00BE555F">
              <w:rPr>
                <w:bCs/>
                <w:iCs/>
              </w:rPr>
              <w:t>Indicates whether the UE supports the usage of signalling radio bearer SRB2 over RA-SDT or CG-SDT in NTN</w:t>
            </w:r>
            <w:r w:rsidRPr="00BE555F">
              <w:rPr>
                <w:bCs/>
                <w:iCs/>
                <w:szCs w:val="18"/>
              </w:rPr>
              <w:t>, as specified in TS 38.331 [9].</w:t>
            </w:r>
          </w:p>
          <w:p w14:paraId="3B60FF90" w14:textId="77777777" w:rsidR="00334221" w:rsidRPr="00BE555F" w:rsidRDefault="00334221" w:rsidP="00334221">
            <w:pPr>
              <w:pStyle w:val="TAL"/>
              <w:rPr>
                <w:bCs/>
                <w:iCs/>
                <w:szCs w:val="18"/>
              </w:rPr>
            </w:pPr>
          </w:p>
          <w:p w14:paraId="1339041E" w14:textId="77777777" w:rsidR="00334221" w:rsidRPr="00BE555F" w:rsidRDefault="00334221" w:rsidP="00334221">
            <w:pPr>
              <w:pStyle w:val="TAL"/>
              <w:rPr>
                <w:b/>
                <w:i/>
              </w:rPr>
            </w:pPr>
            <w:r w:rsidRPr="00BE555F">
              <w:t xml:space="preserve">A UE supporting this feature shall also indicate support of </w:t>
            </w:r>
            <w:r w:rsidRPr="00BE555F">
              <w:rPr>
                <w:i/>
                <w:iCs/>
              </w:rPr>
              <w:t>ra-SDT-NTN-r17</w:t>
            </w:r>
            <w:r w:rsidRPr="00BE555F">
              <w:rPr>
                <w:bCs/>
                <w:iCs/>
              </w:rPr>
              <w:t>,</w:t>
            </w:r>
            <w:r w:rsidRPr="00BE555F">
              <w:rPr>
                <w:i/>
                <w:iCs/>
              </w:rPr>
              <w:t xml:space="preserve"> or cg-SDT-r17 </w:t>
            </w:r>
            <w:r w:rsidRPr="00BE555F">
              <w:t xml:space="preserve">in NTN bands. A UE supporting this feature shall also indicate the support of </w:t>
            </w:r>
            <w:r w:rsidRPr="00BE555F">
              <w:rPr>
                <w:i/>
                <w:iCs/>
              </w:rPr>
              <w:t>nonTerrestrialNetwork-r17</w:t>
            </w:r>
            <w:r w:rsidRPr="00BE555F">
              <w:t>.</w:t>
            </w:r>
          </w:p>
        </w:tc>
        <w:tc>
          <w:tcPr>
            <w:tcW w:w="710" w:type="dxa"/>
          </w:tcPr>
          <w:p w14:paraId="0D5FAD59"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2A89D685"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04F78616"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14" w:type="dxa"/>
            <w:gridSpan w:val="2"/>
          </w:tcPr>
          <w:p w14:paraId="26DF9E56" w14:textId="77777777" w:rsidR="00334221" w:rsidRPr="00BE555F" w:rsidRDefault="00334221" w:rsidP="00334221">
            <w:pPr>
              <w:pStyle w:val="TAL"/>
              <w:jc w:val="center"/>
            </w:pPr>
            <w:r w:rsidRPr="00BE555F">
              <w:t>No</w:t>
            </w:r>
          </w:p>
        </w:tc>
      </w:tr>
      <w:tr w:rsidR="00334221" w:rsidRPr="00BE555F" w14:paraId="43D5CABD" w14:textId="77777777" w:rsidTr="00C74538">
        <w:trPr>
          <w:gridAfter w:val="1"/>
          <w:wAfter w:w="6" w:type="dxa"/>
          <w:cantSplit/>
        </w:trPr>
        <w:tc>
          <w:tcPr>
            <w:tcW w:w="6945" w:type="dxa"/>
          </w:tcPr>
          <w:p w14:paraId="3F7DCA2E" w14:textId="77777777" w:rsidR="00334221" w:rsidRPr="00BE555F" w:rsidRDefault="00334221" w:rsidP="00334221">
            <w:pPr>
              <w:pStyle w:val="TAL"/>
              <w:rPr>
                <w:b/>
                <w:i/>
              </w:rPr>
            </w:pPr>
            <w:r w:rsidRPr="00BE555F">
              <w:rPr>
                <w:b/>
                <w:i/>
              </w:rPr>
              <w:t>srb-SDT-r17</w:t>
            </w:r>
          </w:p>
          <w:p w14:paraId="57C2160F" w14:textId="77777777" w:rsidR="00334221" w:rsidRPr="00BE555F" w:rsidRDefault="00334221" w:rsidP="00334221">
            <w:pPr>
              <w:pStyle w:val="TAL"/>
              <w:rPr>
                <w:bCs/>
                <w:iCs/>
                <w:szCs w:val="18"/>
              </w:rPr>
            </w:pPr>
            <w:r w:rsidRPr="00BE555F">
              <w:rPr>
                <w:bCs/>
                <w:iCs/>
              </w:rPr>
              <w:t>Indicates whether the UE supports the usage of signalling radio bearer SRB2 over RA-SDT or CG-SDT</w:t>
            </w:r>
            <w:r w:rsidRPr="00BE555F">
              <w:rPr>
                <w:bCs/>
                <w:iCs/>
                <w:szCs w:val="18"/>
              </w:rPr>
              <w:t>, as specified in TS 38.331 [9].</w:t>
            </w:r>
          </w:p>
          <w:p w14:paraId="4BD52500" w14:textId="77777777" w:rsidR="00334221" w:rsidRPr="00BE555F" w:rsidRDefault="00334221" w:rsidP="00334221">
            <w:pPr>
              <w:pStyle w:val="TAL"/>
              <w:rPr>
                <w:bCs/>
                <w:iCs/>
                <w:szCs w:val="18"/>
              </w:rPr>
            </w:pPr>
          </w:p>
          <w:p w14:paraId="4AF94BE3" w14:textId="77777777" w:rsidR="00334221" w:rsidRPr="00BE555F" w:rsidRDefault="00334221" w:rsidP="00334221">
            <w:pPr>
              <w:pStyle w:val="TAL"/>
              <w:rPr>
                <w:b/>
                <w:i/>
              </w:rPr>
            </w:pPr>
            <w:r w:rsidRPr="00BE555F">
              <w:t xml:space="preserve">A UE supporting this feature shall also indicate support of </w:t>
            </w:r>
            <w:r w:rsidRPr="00BE555F">
              <w:rPr>
                <w:i/>
                <w:iCs/>
              </w:rPr>
              <w:t>ra-SDT-r17 or cg-SDT-r17</w:t>
            </w:r>
            <w:r w:rsidRPr="00BE555F">
              <w:t>.</w:t>
            </w:r>
          </w:p>
        </w:tc>
        <w:tc>
          <w:tcPr>
            <w:tcW w:w="710" w:type="dxa"/>
          </w:tcPr>
          <w:p w14:paraId="58E129F7"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5113D527"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00E50CA4"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6E22B063" w14:textId="77777777" w:rsidR="00334221" w:rsidRPr="00BE555F" w:rsidRDefault="00334221" w:rsidP="00334221">
            <w:pPr>
              <w:pStyle w:val="TAL"/>
              <w:jc w:val="center"/>
            </w:pPr>
            <w:r w:rsidRPr="00BE555F">
              <w:t>No</w:t>
            </w:r>
          </w:p>
        </w:tc>
      </w:tr>
      <w:tr w:rsidR="008C0FB8" w:rsidRPr="00BE555F" w14:paraId="70F34C49" w14:textId="77777777" w:rsidTr="00C74538">
        <w:trPr>
          <w:gridAfter w:val="1"/>
          <w:wAfter w:w="6" w:type="dxa"/>
          <w:cantSplit/>
          <w:ins w:id="38" w:author="Seungri Jin (Samsung)" w:date="2023-09-26T14:24:00Z"/>
        </w:trPr>
        <w:tc>
          <w:tcPr>
            <w:tcW w:w="6945" w:type="dxa"/>
            <w:tcBorders>
              <w:top w:val="single" w:sz="4" w:space="0" w:color="808080"/>
              <w:left w:val="single" w:sz="4" w:space="0" w:color="808080"/>
              <w:bottom w:val="single" w:sz="4" w:space="0" w:color="808080"/>
              <w:right w:val="single" w:sz="4" w:space="0" w:color="808080"/>
            </w:tcBorders>
          </w:tcPr>
          <w:p w14:paraId="2E206FBC" w14:textId="77777777" w:rsidR="008C0FB8" w:rsidRDefault="008C0FB8" w:rsidP="00C74538">
            <w:pPr>
              <w:pStyle w:val="TAL"/>
              <w:rPr>
                <w:ins w:id="39" w:author="Seungri Jin (Samsung)" w:date="2023-09-26T14:24:00Z"/>
                <w:b/>
                <w:i/>
              </w:rPr>
            </w:pPr>
            <w:ins w:id="40" w:author="Seungri Jin (Samsung)" w:date="2023-09-26T14:24:00Z">
              <w:r w:rsidRPr="00334221">
                <w:rPr>
                  <w:b/>
                  <w:i/>
                </w:rPr>
                <w:t>typeIndication-r18</w:t>
              </w:r>
            </w:ins>
          </w:p>
          <w:p w14:paraId="2D6B42CF" w14:textId="52341AA7" w:rsidR="008C0FB8" w:rsidRPr="00334221" w:rsidRDefault="008C0FB8" w:rsidP="00C74538">
            <w:pPr>
              <w:pStyle w:val="TAL"/>
              <w:rPr>
                <w:ins w:id="41" w:author="Seungri Jin (Samsung)" w:date="2023-09-26T14:24:00Z"/>
                <w:b/>
                <w:i/>
              </w:rPr>
            </w:pPr>
            <w:ins w:id="42" w:author="Seungri Jin (Samsung)" w:date="2023-09-26T14:24:00Z">
              <w:r w:rsidRPr="00BE555F">
                <w:rPr>
                  <w:bCs/>
                  <w:iCs/>
                </w:rPr>
                <w:t>Indicates whether</w:t>
              </w:r>
              <w:r>
                <w:rPr>
                  <w:bCs/>
                  <w:iCs/>
                </w:rPr>
                <w:t xml:space="preserve"> the UE supports the network controlled indication of the capability requirements by RRC signalling f</w:t>
              </w:r>
              <w:r w:rsidRPr="00334221">
                <w:rPr>
                  <w:bCs/>
                  <w:iCs/>
                </w:rPr>
                <w:t>or TDD-TDD inter-band EN-DC with overlapping or partially overlapping bands</w:t>
              </w:r>
              <w:r>
                <w:rPr>
                  <w:bCs/>
                  <w:iCs/>
                </w:rPr>
                <w:t xml:space="preserve"> and</w:t>
              </w:r>
            </w:ins>
            <w:ins w:id="43" w:author="Seungri Jin (Samsung)" w:date="2023-09-26T14:47:00Z">
              <w:r w:rsidR="00FB58C6">
                <w:rPr>
                  <w:bCs/>
                  <w:iCs/>
                </w:rPr>
                <w:t>/or</w:t>
              </w:r>
            </w:ins>
            <w:ins w:id="44" w:author="Seungri Jin (Samsung)" w:date="2023-09-26T14:24:00Z">
              <w:r w:rsidRPr="00334221">
                <w:rPr>
                  <w:bCs/>
                  <w:iCs/>
                </w:rPr>
                <w:t xml:space="preserve"> TDD-TDD</w:t>
              </w:r>
              <w:r>
                <w:rPr>
                  <w:bCs/>
                  <w:iCs/>
                </w:rPr>
                <w:t xml:space="preserve"> </w:t>
              </w:r>
              <w:r w:rsidRPr="00334221">
                <w:rPr>
                  <w:bCs/>
                  <w:iCs/>
                </w:rPr>
                <w:t>intra-band NR-CA</w:t>
              </w:r>
              <w:r>
                <w:rPr>
                  <w:bCs/>
                  <w:iCs/>
                </w:rPr>
                <w:t>.</w:t>
              </w:r>
            </w:ins>
          </w:p>
        </w:tc>
        <w:tc>
          <w:tcPr>
            <w:tcW w:w="710" w:type="dxa"/>
            <w:tcBorders>
              <w:top w:val="single" w:sz="4" w:space="0" w:color="808080"/>
              <w:left w:val="single" w:sz="4" w:space="0" w:color="808080"/>
              <w:bottom w:val="single" w:sz="4" w:space="0" w:color="808080"/>
              <w:right w:val="single" w:sz="4" w:space="0" w:color="808080"/>
            </w:tcBorders>
          </w:tcPr>
          <w:p w14:paraId="06EECBEE" w14:textId="77777777" w:rsidR="008C0FB8" w:rsidRPr="00BE555F" w:rsidRDefault="008C0FB8" w:rsidP="00C74538">
            <w:pPr>
              <w:pStyle w:val="TAL"/>
              <w:jc w:val="center"/>
              <w:rPr>
                <w:ins w:id="45" w:author="Seungri Jin (Samsung)" w:date="2023-09-26T14:24:00Z"/>
              </w:rPr>
            </w:pPr>
            <w:ins w:id="46" w:author="Seungri Jin (Samsung)" w:date="2023-09-26T14:24:00Z">
              <w:r w:rsidRPr="00BE555F">
                <w:t>UE</w:t>
              </w:r>
            </w:ins>
          </w:p>
        </w:tc>
        <w:tc>
          <w:tcPr>
            <w:tcW w:w="567" w:type="dxa"/>
            <w:tcBorders>
              <w:top w:val="single" w:sz="4" w:space="0" w:color="808080"/>
              <w:left w:val="single" w:sz="4" w:space="0" w:color="808080"/>
              <w:bottom w:val="single" w:sz="4" w:space="0" w:color="808080"/>
              <w:right w:val="single" w:sz="4" w:space="0" w:color="808080"/>
            </w:tcBorders>
          </w:tcPr>
          <w:p w14:paraId="12121CF1" w14:textId="77777777" w:rsidR="008C0FB8" w:rsidRPr="00BE555F" w:rsidRDefault="008C0FB8" w:rsidP="00C74538">
            <w:pPr>
              <w:pStyle w:val="TAL"/>
              <w:jc w:val="center"/>
              <w:rPr>
                <w:ins w:id="47" w:author="Seungri Jin (Samsung)" w:date="2023-09-26T14:24:00Z"/>
              </w:rPr>
            </w:pPr>
            <w:ins w:id="48" w:author="Seungri Jin (Samsung)" w:date="2023-09-26T14:24:00Z">
              <w:r w:rsidRPr="00BE555F">
                <w:t>No</w:t>
              </w:r>
            </w:ins>
          </w:p>
        </w:tc>
        <w:tc>
          <w:tcPr>
            <w:tcW w:w="709" w:type="dxa"/>
            <w:tcBorders>
              <w:top w:val="single" w:sz="4" w:space="0" w:color="808080"/>
              <w:left w:val="single" w:sz="4" w:space="0" w:color="808080"/>
              <w:bottom w:val="single" w:sz="4" w:space="0" w:color="808080"/>
              <w:right w:val="single" w:sz="4" w:space="0" w:color="808080"/>
            </w:tcBorders>
          </w:tcPr>
          <w:p w14:paraId="5BECF4DC" w14:textId="77777777" w:rsidR="008C0FB8" w:rsidRPr="00BE555F" w:rsidRDefault="008C0FB8" w:rsidP="00C74538">
            <w:pPr>
              <w:pStyle w:val="TAL"/>
              <w:jc w:val="center"/>
              <w:rPr>
                <w:ins w:id="49" w:author="Seungri Jin (Samsung)" w:date="2023-09-26T14:24:00Z"/>
              </w:rPr>
            </w:pPr>
            <w:ins w:id="50" w:author="Seungri Jin (Samsung)" w:date="2023-09-26T14:24:00Z">
              <w:r w:rsidRPr="00BE555F">
                <w:t>No</w:t>
              </w:r>
            </w:ins>
          </w:p>
        </w:tc>
        <w:tc>
          <w:tcPr>
            <w:tcW w:w="708" w:type="dxa"/>
            <w:tcBorders>
              <w:top w:val="single" w:sz="4" w:space="0" w:color="808080"/>
              <w:left w:val="single" w:sz="4" w:space="0" w:color="808080"/>
              <w:bottom w:val="single" w:sz="4" w:space="0" w:color="808080"/>
              <w:right w:val="single" w:sz="4" w:space="0" w:color="808080"/>
            </w:tcBorders>
          </w:tcPr>
          <w:p w14:paraId="2C7A7550" w14:textId="77777777" w:rsidR="008C0FB8" w:rsidRPr="00BE555F" w:rsidRDefault="008C0FB8" w:rsidP="00C74538">
            <w:pPr>
              <w:pStyle w:val="TAL"/>
              <w:jc w:val="center"/>
              <w:rPr>
                <w:ins w:id="51" w:author="Seungri Jin (Samsung)" w:date="2023-09-26T14:24:00Z"/>
              </w:rPr>
            </w:pPr>
            <w:ins w:id="52" w:author="Seungri Jin (Samsung)" w:date="2023-09-26T14:24:00Z">
              <w:r w:rsidRPr="00BE555F">
                <w:t>No</w:t>
              </w:r>
            </w:ins>
          </w:p>
        </w:tc>
      </w:tr>
      <w:tr w:rsidR="00334221" w:rsidRPr="00BE555F" w14:paraId="485B5FE7" w14:textId="77777777" w:rsidTr="00C74538">
        <w:trPr>
          <w:gridAfter w:val="1"/>
          <w:wAfter w:w="6" w:type="dxa"/>
          <w:cantSplit/>
        </w:trPr>
        <w:tc>
          <w:tcPr>
            <w:tcW w:w="6945" w:type="dxa"/>
          </w:tcPr>
          <w:p w14:paraId="7BCF94F1" w14:textId="77777777" w:rsidR="00334221" w:rsidRPr="00BE555F" w:rsidRDefault="00334221" w:rsidP="00334221">
            <w:pPr>
              <w:keepNext/>
              <w:keepLines/>
              <w:spacing w:after="0"/>
              <w:rPr>
                <w:rFonts w:ascii="Arial" w:hAnsi="Arial"/>
                <w:b/>
                <w:i/>
                <w:sz w:val="18"/>
              </w:rPr>
            </w:pPr>
            <w:r w:rsidRPr="00BE555F">
              <w:rPr>
                <w:rFonts w:ascii="Arial" w:hAnsi="Arial"/>
                <w:b/>
                <w:i/>
                <w:sz w:val="18"/>
              </w:rPr>
              <w:t>ul-GapFR2-Pattern-r17</w:t>
            </w:r>
          </w:p>
          <w:p w14:paraId="6591CB0C" w14:textId="77777777" w:rsidR="00334221" w:rsidRPr="00BE555F" w:rsidRDefault="00334221" w:rsidP="00334221">
            <w:pPr>
              <w:pStyle w:val="TAL"/>
              <w:rPr>
                <w:b/>
                <w:i/>
              </w:rPr>
            </w:pPr>
            <w:r w:rsidRPr="00BE555F">
              <w:rPr>
                <w:bCs/>
                <w:iCs/>
              </w:rPr>
              <w:t>Indicates FR2 UL gap pattern(s) supported by the UE for NR SA, for NR-DC without FR2-FR2 band combination, for NE-DC, and for (NG</w:t>
            </w:r>
            <w:proofErr w:type="gramStart"/>
            <w:r w:rsidRPr="00BE555F">
              <w:rPr>
                <w:bCs/>
                <w:iCs/>
              </w:rPr>
              <w:t>)EN</w:t>
            </w:r>
            <w:proofErr w:type="gramEnd"/>
            <w:r w:rsidRPr="00BE555F">
              <w:rPr>
                <w:bCs/>
                <w:iCs/>
              </w:rPr>
              <w:t xml:space="preserve">-DC, if UE supports a band in FR2. The leading / leftmost bit (bit 0) corresponds to the FR2 UL gap pattern 0, the next bit corresponds to the FR2 UL gap pattern 1, as specified in TS 38.133 [5] and so on. The UE shall set at least one of the bits </w:t>
            </w:r>
            <w:r w:rsidRPr="00BE555F">
              <w:rPr>
                <w:bCs/>
                <w:iCs/>
                <w:lang w:eastAsia="zh-CN"/>
              </w:rPr>
              <w:t xml:space="preserve">to 1 for </w:t>
            </w:r>
            <w:r w:rsidRPr="00BE555F">
              <w:rPr>
                <w:bCs/>
                <w:iCs/>
              </w:rPr>
              <w:t xml:space="preserve">FR2 UL gap pattern 1 and 3, if the UE indicates support for </w:t>
            </w:r>
            <w:r w:rsidRPr="00BE555F">
              <w:rPr>
                <w:bCs/>
                <w:i/>
                <w:iCs/>
              </w:rPr>
              <w:t>ul-GapFR2-r17</w:t>
            </w:r>
            <w:r w:rsidRPr="00BE555F">
              <w:rPr>
                <w:bCs/>
                <w:iCs/>
              </w:rPr>
              <w:t xml:space="preserve"> in an FR2 band.</w:t>
            </w:r>
          </w:p>
        </w:tc>
        <w:tc>
          <w:tcPr>
            <w:tcW w:w="710" w:type="dxa"/>
          </w:tcPr>
          <w:p w14:paraId="252781F9"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77B1F589" w14:textId="77777777" w:rsidR="00334221" w:rsidRPr="00BE555F" w:rsidRDefault="00334221" w:rsidP="00334221">
            <w:pPr>
              <w:pStyle w:val="TAL"/>
              <w:jc w:val="center"/>
              <w:rPr>
                <w:rFonts w:cs="Arial"/>
                <w:bCs/>
                <w:iCs/>
                <w:szCs w:val="18"/>
              </w:rPr>
            </w:pPr>
            <w:r w:rsidRPr="00BE555F">
              <w:rPr>
                <w:rFonts w:cs="Arial"/>
                <w:bCs/>
                <w:iCs/>
                <w:szCs w:val="18"/>
              </w:rPr>
              <w:t>CY</w:t>
            </w:r>
          </w:p>
        </w:tc>
        <w:tc>
          <w:tcPr>
            <w:tcW w:w="709" w:type="dxa"/>
          </w:tcPr>
          <w:p w14:paraId="01257EF0"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16835B89" w14:textId="77777777" w:rsidR="00334221" w:rsidRPr="00BE555F" w:rsidRDefault="00334221" w:rsidP="00334221">
            <w:pPr>
              <w:pStyle w:val="TAL"/>
              <w:jc w:val="center"/>
            </w:pPr>
            <w:r w:rsidRPr="00BE555F">
              <w:t>FR2 only</w:t>
            </w:r>
          </w:p>
        </w:tc>
      </w:tr>
      <w:tr w:rsidR="00334221" w:rsidRPr="00BE555F" w14:paraId="66EEF440" w14:textId="77777777" w:rsidTr="00C74538">
        <w:trPr>
          <w:gridAfter w:val="1"/>
          <w:wAfter w:w="6" w:type="dxa"/>
          <w:cantSplit/>
        </w:trPr>
        <w:tc>
          <w:tcPr>
            <w:tcW w:w="6945" w:type="dxa"/>
          </w:tcPr>
          <w:p w14:paraId="747AEAAF" w14:textId="77777777" w:rsidR="00334221" w:rsidRPr="00BE555F" w:rsidRDefault="00334221" w:rsidP="00334221">
            <w:pPr>
              <w:pStyle w:val="TAL"/>
              <w:rPr>
                <w:b/>
                <w:bCs/>
                <w:i/>
                <w:iCs/>
              </w:rPr>
            </w:pPr>
            <w:r w:rsidRPr="00BE555F">
              <w:rPr>
                <w:b/>
                <w:bCs/>
                <w:i/>
                <w:iCs/>
              </w:rPr>
              <w:t>ul-RRC-Segmentation-r16</w:t>
            </w:r>
          </w:p>
          <w:p w14:paraId="2A8A21EE" w14:textId="77777777" w:rsidR="00334221" w:rsidRPr="00BE555F" w:rsidRDefault="00334221" w:rsidP="00334221">
            <w:pPr>
              <w:pStyle w:val="TAL"/>
            </w:pPr>
            <w:r w:rsidRPr="00BE555F">
              <w:rPr>
                <w:rFonts w:cs="Arial"/>
                <w:bCs/>
                <w:iCs/>
                <w:szCs w:val="18"/>
              </w:rPr>
              <w:t>Indicates</w:t>
            </w:r>
            <w:r w:rsidRPr="00BE555F">
              <w:rPr>
                <w:bCs/>
                <w:iCs/>
              </w:rPr>
              <w:t xml:space="preserve"> whether</w:t>
            </w:r>
            <w:r w:rsidRPr="00BE555F">
              <w:rPr>
                <w:rFonts w:cs="Arial"/>
                <w:bCs/>
                <w:iCs/>
                <w:szCs w:val="18"/>
              </w:rPr>
              <w:t xml:space="preserve"> the UE supports uplink RRC segmentation</w:t>
            </w:r>
            <w:r w:rsidRPr="00BE555F">
              <w:t xml:space="preserve"> of </w:t>
            </w:r>
            <w:proofErr w:type="spellStart"/>
            <w:r w:rsidRPr="00BE555F">
              <w:rPr>
                <w:i/>
                <w:iCs/>
              </w:rPr>
              <w:t>UECapabilityInformation</w:t>
            </w:r>
            <w:proofErr w:type="spellEnd"/>
            <w:r w:rsidRPr="00BE555F">
              <w:t xml:space="preserve"> as specified in TS 38.331 [9]</w:t>
            </w:r>
            <w:r w:rsidRPr="00BE555F">
              <w:rPr>
                <w:rFonts w:cs="Arial"/>
                <w:bCs/>
                <w:iCs/>
                <w:szCs w:val="18"/>
              </w:rPr>
              <w:t>.</w:t>
            </w:r>
          </w:p>
        </w:tc>
        <w:tc>
          <w:tcPr>
            <w:tcW w:w="710" w:type="dxa"/>
          </w:tcPr>
          <w:p w14:paraId="10445FBC" w14:textId="77777777" w:rsidR="00334221" w:rsidRPr="00BE555F" w:rsidRDefault="00334221" w:rsidP="00334221">
            <w:pPr>
              <w:pStyle w:val="TAL"/>
              <w:rPr>
                <w:rFonts w:cs="Arial"/>
                <w:bCs/>
                <w:iCs/>
                <w:szCs w:val="18"/>
              </w:rPr>
            </w:pPr>
            <w:r w:rsidRPr="00BE555F">
              <w:rPr>
                <w:rFonts w:cs="Arial"/>
                <w:bCs/>
                <w:iCs/>
                <w:szCs w:val="18"/>
              </w:rPr>
              <w:t>UE</w:t>
            </w:r>
          </w:p>
        </w:tc>
        <w:tc>
          <w:tcPr>
            <w:tcW w:w="567" w:type="dxa"/>
          </w:tcPr>
          <w:p w14:paraId="2A197296" w14:textId="77777777" w:rsidR="00334221" w:rsidRPr="00BE555F" w:rsidRDefault="00334221" w:rsidP="00334221">
            <w:pPr>
              <w:pStyle w:val="TAL"/>
              <w:rPr>
                <w:rFonts w:cs="Arial"/>
                <w:bCs/>
                <w:iCs/>
                <w:szCs w:val="18"/>
              </w:rPr>
            </w:pPr>
            <w:r w:rsidRPr="00BE555F">
              <w:rPr>
                <w:rFonts w:cs="Arial"/>
                <w:bCs/>
                <w:iCs/>
                <w:szCs w:val="18"/>
              </w:rPr>
              <w:t>No</w:t>
            </w:r>
          </w:p>
        </w:tc>
        <w:tc>
          <w:tcPr>
            <w:tcW w:w="709" w:type="dxa"/>
          </w:tcPr>
          <w:p w14:paraId="2D4D9C51" w14:textId="77777777" w:rsidR="00334221" w:rsidRPr="00BE555F" w:rsidRDefault="00334221" w:rsidP="00334221">
            <w:pPr>
              <w:pStyle w:val="TAL"/>
              <w:rPr>
                <w:rFonts w:cs="Arial"/>
                <w:bCs/>
                <w:iCs/>
                <w:szCs w:val="18"/>
              </w:rPr>
            </w:pPr>
            <w:r w:rsidRPr="00BE555F">
              <w:rPr>
                <w:rFonts w:cs="Arial"/>
                <w:bCs/>
                <w:iCs/>
                <w:szCs w:val="18"/>
              </w:rPr>
              <w:t>No</w:t>
            </w:r>
          </w:p>
        </w:tc>
        <w:tc>
          <w:tcPr>
            <w:tcW w:w="708" w:type="dxa"/>
          </w:tcPr>
          <w:p w14:paraId="15728F45" w14:textId="77777777" w:rsidR="00334221" w:rsidRPr="00BE555F" w:rsidRDefault="00334221" w:rsidP="00334221">
            <w:pPr>
              <w:pStyle w:val="TAL"/>
            </w:pPr>
            <w:r w:rsidRPr="00BE555F">
              <w:t>No</w:t>
            </w:r>
          </w:p>
        </w:tc>
      </w:tr>
    </w:tbl>
    <w:p w14:paraId="781D1F34" w14:textId="77777777" w:rsidR="00334221" w:rsidRPr="00BE555F" w:rsidRDefault="00334221" w:rsidP="00334221"/>
    <w:p w14:paraId="2BCD40BE" w14:textId="77777777" w:rsidR="00AB5636" w:rsidRPr="00BE555F" w:rsidRDefault="00AB5636" w:rsidP="00AB5636">
      <w:pPr>
        <w:pStyle w:val="3"/>
      </w:pPr>
      <w:bookmarkStart w:id="53" w:name="_Toc139146789"/>
      <w:r w:rsidRPr="00BE555F">
        <w:lastRenderedPageBreak/>
        <w:t>4.2.7</w:t>
      </w:r>
      <w:r w:rsidRPr="00BE555F">
        <w:tab/>
        <w:t>Physical layer parameters</w:t>
      </w:r>
      <w:bookmarkEnd w:id="53"/>
    </w:p>
    <w:p w14:paraId="0D36D2E0" w14:textId="77777777" w:rsidR="004F071F" w:rsidRPr="004F071F" w:rsidRDefault="004F071F" w:rsidP="004F07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F071F">
        <w:rPr>
          <w:rFonts w:ascii="Arial" w:eastAsia="Times New Roman" w:hAnsi="Arial"/>
          <w:sz w:val="24"/>
          <w:lang w:eastAsia="ja-JP"/>
        </w:rPr>
        <w:t>4.2.7.4</w:t>
      </w:r>
      <w:r w:rsidRPr="004F071F">
        <w:rPr>
          <w:rFonts w:ascii="Arial" w:eastAsia="Times New Roman" w:hAnsi="Arial"/>
          <w:sz w:val="24"/>
          <w:lang w:eastAsia="ja-JP"/>
        </w:rPr>
        <w:tab/>
      </w:r>
      <w:r w:rsidRPr="004F071F">
        <w:rPr>
          <w:rFonts w:ascii="Arial" w:eastAsia="Times New Roman" w:hAnsi="Arial"/>
          <w:i/>
          <w:sz w:val="24"/>
          <w:lang w:eastAsia="ja-JP"/>
        </w:rPr>
        <w:t>CA-</w:t>
      </w:r>
      <w:proofErr w:type="spellStart"/>
      <w:r w:rsidRPr="004F071F">
        <w:rPr>
          <w:rFonts w:ascii="Arial" w:eastAsia="Times New Roman" w:hAnsi="Arial"/>
          <w:i/>
          <w:sz w:val="24"/>
          <w:lang w:eastAsia="ja-JP"/>
        </w:rPr>
        <w:t>ParametersNR</w:t>
      </w:r>
      <w:bookmarkEnd w:id="19"/>
      <w:bookmarkEnd w:id="20"/>
      <w:bookmarkEnd w:id="21"/>
      <w:bookmarkEnd w:id="22"/>
      <w:bookmarkEnd w:id="23"/>
      <w:bookmarkEnd w:id="24"/>
      <w:bookmarkEnd w:id="25"/>
      <w:bookmarkEnd w:id="26"/>
      <w:bookmarkEnd w:id="2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071F" w:rsidRPr="004F071F" w14:paraId="2706272F" w14:textId="77777777" w:rsidTr="004F071F">
        <w:trPr>
          <w:cantSplit/>
          <w:tblHeader/>
        </w:trPr>
        <w:tc>
          <w:tcPr>
            <w:tcW w:w="6917" w:type="dxa"/>
          </w:tcPr>
          <w:p w14:paraId="0B44866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lastRenderedPageBreak/>
              <w:t>Definitions for parameters</w:t>
            </w:r>
          </w:p>
        </w:tc>
        <w:tc>
          <w:tcPr>
            <w:tcW w:w="709" w:type="dxa"/>
          </w:tcPr>
          <w:p w14:paraId="5EE4417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Per</w:t>
            </w:r>
          </w:p>
        </w:tc>
        <w:tc>
          <w:tcPr>
            <w:tcW w:w="567" w:type="dxa"/>
          </w:tcPr>
          <w:p w14:paraId="75B0EA6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M</w:t>
            </w:r>
          </w:p>
        </w:tc>
        <w:tc>
          <w:tcPr>
            <w:tcW w:w="709" w:type="dxa"/>
          </w:tcPr>
          <w:p w14:paraId="1F1CEEF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FDD-TDD</w:t>
            </w:r>
          </w:p>
          <w:p w14:paraId="3407940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DIFF</w:t>
            </w:r>
          </w:p>
        </w:tc>
        <w:tc>
          <w:tcPr>
            <w:tcW w:w="728" w:type="dxa"/>
          </w:tcPr>
          <w:p w14:paraId="21C7A44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FR1-FR2</w:t>
            </w:r>
          </w:p>
          <w:p w14:paraId="02F5B3F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DIFF</w:t>
            </w:r>
          </w:p>
        </w:tc>
      </w:tr>
      <w:tr w:rsidR="004F071F" w:rsidRPr="004F071F" w:rsidDel="00172633" w14:paraId="6B07B29B" w14:textId="77777777" w:rsidTr="004F071F">
        <w:trPr>
          <w:cantSplit/>
          <w:tblHeader/>
        </w:trPr>
        <w:tc>
          <w:tcPr>
            <w:tcW w:w="6917" w:type="dxa"/>
          </w:tcPr>
          <w:p w14:paraId="3219F3B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ack-NACK-FeedbackForMulticast-r17</w:t>
            </w:r>
          </w:p>
          <w:p w14:paraId="28A89D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ACK/NACK based HARQ-ACK feedback and RRC-based enabling/disabling ACK/NACK-based feedback for dynamic scheduling for multicast,</w:t>
            </w:r>
            <w:r w:rsidRPr="004F071F">
              <w:rPr>
                <w:rFonts w:ascii="Arial" w:eastAsia="Times New Roman" w:hAnsi="Arial"/>
                <w:sz w:val="18"/>
                <w:lang w:eastAsia="ja-JP"/>
              </w:rPr>
              <w:t xml:space="preserve"> comprised of the following functional components:</w:t>
            </w:r>
          </w:p>
          <w:p w14:paraId="67A7BF02"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29578B5E"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PTM retransmission for multicast;</w:t>
            </w:r>
          </w:p>
          <w:p w14:paraId="1E8A4E3F"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Type-1 and Type-2 HARQ-ACK CB for multicast feedback only;</w:t>
            </w:r>
          </w:p>
          <w:p w14:paraId="3AE88A19"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shared PUCCH resource configurations with unicast;</w:t>
            </w:r>
          </w:p>
          <w:p w14:paraId="0606B84D"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Supports Type-2 HARQ-ACK codebook for multicast on PUSCH/PUCCH with max number of G-RNTIs indicated in </w:t>
            </w:r>
            <w:r w:rsidRPr="004F071F">
              <w:rPr>
                <w:rFonts w:ascii="Arial" w:eastAsia="Times New Roman" w:hAnsi="Arial" w:cs="Arial"/>
                <w:i/>
                <w:iCs/>
                <w:sz w:val="18"/>
                <w:szCs w:val="18"/>
                <w:lang w:eastAsia="ja-JP"/>
              </w:rPr>
              <w:t>maxNumberG-RNTI-HARQ-ACK-Codebook-r17</w:t>
            </w:r>
            <w:r w:rsidRPr="004F071F">
              <w:rPr>
                <w:rFonts w:ascii="Arial" w:eastAsia="Times New Roman" w:hAnsi="Arial" w:cs="Arial"/>
                <w:sz w:val="18"/>
                <w:szCs w:val="18"/>
                <w:lang w:eastAsia="ja-JP"/>
              </w:rPr>
              <w:t xml:space="preserve">, which is not larger than max number of G-RNTIs indicated in </w:t>
            </w:r>
            <w:r w:rsidRPr="004F071F">
              <w:rPr>
                <w:rFonts w:ascii="Arial" w:eastAsia="Times New Roman" w:hAnsi="Arial" w:cs="Arial"/>
                <w:i/>
                <w:iCs/>
                <w:sz w:val="18"/>
                <w:szCs w:val="18"/>
                <w:lang w:eastAsia="ja-JP"/>
              </w:rPr>
              <w:t>maxNumberG-RNTI-r17</w:t>
            </w:r>
            <w:r w:rsidRPr="004F071F">
              <w:rPr>
                <w:rFonts w:ascii="Arial" w:eastAsia="Times New Roman" w:hAnsi="Arial" w:cs="Arial"/>
                <w:sz w:val="18"/>
                <w:szCs w:val="18"/>
                <w:lang w:eastAsia="ja-JP"/>
              </w:rPr>
              <w:t>.</w:t>
            </w:r>
          </w:p>
          <w:p w14:paraId="4AD925E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0791120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dynamicMulticastPCell-r17</w:t>
            </w:r>
            <w:r w:rsidRPr="004F071F">
              <w:rPr>
                <w:rFonts w:ascii="Arial" w:eastAsia="Times New Roman" w:hAnsi="Arial"/>
                <w:sz w:val="18"/>
                <w:lang w:eastAsia="ja-JP"/>
              </w:rPr>
              <w:t>.</w:t>
            </w:r>
          </w:p>
        </w:tc>
        <w:tc>
          <w:tcPr>
            <w:tcW w:w="709" w:type="dxa"/>
          </w:tcPr>
          <w:p w14:paraId="636C4B1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C8A6B7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5492BC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320C3E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rsidDel="00172633" w14:paraId="55FCAEC1" w14:textId="77777777" w:rsidTr="004F071F">
        <w:trPr>
          <w:cantSplit/>
          <w:tblHeader/>
        </w:trPr>
        <w:tc>
          <w:tcPr>
            <w:tcW w:w="6917" w:type="dxa"/>
          </w:tcPr>
          <w:p w14:paraId="215BC7A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ack-NACK-FeedbackForSPS-Multicast-r17</w:t>
            </w:r>
          </w:p>
          <w:p w14:paraId="5907993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138D2E92"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zh-CN"/>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Support of </w:t>
            </w:r>
            <w:r w:rsidRPr="004F071F">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4F071F">
              <w:rPr>
                <w:rFonts w:eastAsia="Times New Roman"/>
                <w:lang w:eastAsia="ja-JP"/>
              </w:rPr>
              <w:t xml:space="preserve"> </w:t>
            </w:r>
            <w:r w:rsidRPr="004F071F">
              <w:rPr>
                <w:rFonts w:ascii="Arial" w:eastAsia="Times New Roman" w:hAnsi="Arial" w:cs="Arial"/>
                <w:sz w:val="18"/>
                <w:szCs w:val="18"/>
                <w:lang w:eastAsia="zh-CN"/>
              </w:rPr>
              <w:t>and first PDSCH after SPS activation;</w:t>
            </w:r>
          </w:p>
          <w:p w14:paraId="2A403FE0"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zh-CN"/>
              </w:rPr>
            </w:pPr>
            <w:r w:rsidRPr="004F071F">
              <w:rPr>
                <w:rFonts w:ascii="Arial" w:eastAsia="Times New Roman" w:hAnsi="Arial" w:cs="Arial"/>
                <w:sz w:val="18"/>
                <w:szCs w:val="18"/>
                <w:lang w:eastAsia="zh-CN"/>
              </w:rPr>
              <w:t>-</w:t>
            </w:r>
            <w:r w:rsidRPr="004F071F">
              <w:rPr>
                <w:rFonts w:ascii="Arial" w:eastAsia="Times New Roman" w:hAnsi="Arial" w:cs="Arial"/>
                <w:sz w:val="18"/>
                <w:szCs w:val="18"/>
                <w:lang w:eastAsia="zh-CN"/>
              </w:rPr>
              <w:tab/>
              <w:t>Support of PTM retransmission for SPS multicast associated with G-CS-RNTI;</w:t>
            </w:r>
          </w:p>
          <w:p w14:paraId="7DDF4DFC"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zh-CN"/>
              </w:rPr>
            </w:pPr>
            <w:r w:rsidRPr="004F071F">
              <w:rPr>
                <w:rFonts w:ascii="Arial" w:eastAsia="Times New Roman" w:hAnsi="Arial" w:cs="Arial"/>
                <w:sz w:val="18"/>
                <w:szCs w:val="18"/>
                <w:lang w:eastAsia="zh-CN"/>
              </w:rPr>
              <w:t>-</w:t>
            </w:r>
            <w:r w:rsidRPr="004F071F">
              <w:rPr>
                <w:rFonts w:ascii="Arial" w:eastAsia="Times New Roman" w:hAnsi="Arial" w:cs="Arial"/>
                <w:sz w:val="18"/>
                <w:szCs w:val="18"/>
                <w:lang w:eastAsia="zh-CN"/>
              </w:rPr>
              <w:tab/>
              <w:t>Support of Type-1 and Type-2 HARQ-ACK CB for SPS multicast feedback only;</w:t>
            </w:r>
          </w:p>
          <w:p w14:paraId="7ABFC609"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zh-CN"/>
              </w:rPr>
            </w:pPr>
            <w:r w:rsidRPr="004F071F">
              <w:rPr>
                <w:rFonts w:ascii="Arial" w:eastAsia="Times New Roman" w:hAnsi="Arial" w:cs="Arial"/>
                <w:sz w:val="18"/>
                <w:szCs w:val="18"/>
                <w:lang w:eastAsia="zh-CN"/>
              </w:rPr>
              <w:t>-</w:t>
            </w:r>
            <w:r w:rsidRPr="004F071F">
              <w:rPr>
                <w:rFonts w:ascii="Arial" w:eastAsia="Times New Roman" w:hAnsi="Arial" w:cs="Arial"/>
                <w:sz w:val="18"/>
                <w:szCs w:val="18"/>
                <w:lang w:eastAsia="zh-CN"/>
              </w:rPr>
              <w:tab/>
              <w:t xml:space="preserve">Support of shared </w:t>
            </w:r>
            <w:r w:rsidRPr="004F071F">
              <w:rPr>
                <w:rFonts w:ascii="Arial" w:eastAsia="Times New Roman" w:hAnsi="Arial" w:cs="Arial"/>
                <w:i/>
                <w:iCs/>
                <w:sz w:val="18"/>
                <w:szCs w:val="18"/>
                <w:lang w:eastAsia="zh-CN"/>
              </w:rPr>
              <w:t>SPS-PUCCH-AN-List</w:t>
            </w:r>
            <w:r w:rsidRPr="004F071F">
              <w:rPr>
                <w:rFonts w:ascii="Arial" w:eastAsia="Times New Roman" w:hAnsi="Arial" w:cs="Arial"/>
                <w:sz w:val="18"/>
                <w:szCs w:val="18"/>
                <w:lang w:eastAsia="zh-CN"/>
              </w:rPr>
              <w:t xml:space="preserve"> configuration from unicast SPS.</w:t>
            </w:r>
          </w:p>
          <w:p w14:paraId="2A1D537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217AA0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sps-Multicast-r17</w:t>
            </w:r>
            <w:r w:rsidRPr="004F071F">
              <w:rPr>
                <w:rFonts w:ascii="Arial" w:eastAsia="Times New Roman" w:hAnsi="Arial"/>
                <w:sz w:val="18"/>
                <w:lang w:eastAsia="ja-JP"/>
              </w:rPr>
              <w:t>.</w:t>
            </w:r>
          </w:p>
        </w:tc>
        <w:tc>
          <w:tcPr>
            <w:tcW w:w="709" w:type="dxa"/>
          </w:tcPr>
          <w:p w14:paraId="20E20E4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B49B34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57042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EBCA46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rsidDel="00172633" w14:paraId="17C8B4F3" w14:textId="77777777" w:rsidTr="004F071F">
        <w:trPr>
          <w:cantSplit/>
          <w:tblHeader/>
        </w:trPr>
        <w:tc>
          <w:tcPr>
            <w:tcW w:w="6917" w:type="dxa"/>
          </w:tcPr>
          <w:p w14:paraId="59C9152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beamManagementType-r16</w:t>
            </w:r>
            <w:r w:rsidRPr="004F071F">
              <w:rPr>
                <w:rFonts w:ascii="Arial" w:eastAsia="Times New Roman" w:hAnsi="Arial"/>
                <w:b/>
                <w:bCs/>
                <w:i/>
                <w:iCs/>
                <w:sz w:val="18"/>
                <w:szCs w:val="18"/>
                <w:lang w:eastAsia="zh-CN"/>
              </w:rPr>
              <w:t>, beamManagementType-CBM-r17</w:t>
            </w:r>
          </w:p>
          <w:p w14:paraId="123C65D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4F071F">
              <w:rPr>
                <w:rFonts w:ascii="Arial" w:eastAsia="Times New Roman" w:hAnsi="Arial"/>
                <w:sz w:val="18"/>
                <w:szCs w:val="18"/>
                <w:lang w:eastAsia="zh-CN"/>
              </w:rPr>
              <w:t xml:space="preserve"> The UE can support independent beam management (IBM) only or common beam management (CBM) only or both.</w:t>
            </w:r>
          </w:p>
          <w:p w14:paraId="321C7EB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0A360B8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zh-CN"/>
              </w:rPr>
              <w:t>NOTE:</w:t>
            </w:r>
            <w:r w:rsidRPr="004F071F">
              <w:rPr>
                <w:rFonts w:ascii="Arial" w:eastAsia="Times New Roman" w:hAnsi="Arial"/>
                <w:sz w:val="18"/>
                <w:lang w:eastAsia="ja-JP"/>
              </w:rPr>
              <w:tab/>
            </w:r>
            <w:r w:rsidRPr="004F071F">
              <w:rPr>
                <w:rFonts w:ascii="Arial" w:eastAsia="Times New Roman" w:hAnsi="Arial"/>
                <w:i/>
                <w:sz w:val="18"/>
                <w:lang w:eastAsia="zh-CN"/>
              </w:rPr>
              <w:t>beamManagementType-CBM-r17</w:t>
            </w:r>
            <w:r w:rsidRPr="004F071F">
              <w:rPr>
                <w:rFonts w:ascii="Arial" w:eastAsia="Times New Roman" w:hAnsi="Arial"/>
                <w:sz w:val="18"/>
                <w:lang w:eastAsia="zh-CN"/>
              </w:rPr>
              <w:t xml:space="preserve"> is only applicable to the band combinations with 2 bands.</w:t>
            </w:r>
          </w:p>
        </w:tc>
        <w:tc>
          <w:tcPr>
            <w:tcW w:w="709" w:type="dxa"/>
          </w:tcPr>
          <w:p w14:paraId="5663D8E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F84367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Yes</w:t>
            </w:r>
          </w:p>
        </w:tc>
        <w:tc>
          <w:tcPr>
            <w:tcW w:w="709" w:type="dxa"/>
          </w:tcPr>
          <w:p w14:paraId="1E2A16F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TDD only</w:t>
            </w:r>
          </w:p>
        </w:tc>
        <w:tc>
          <w:tcPr>
            <w:tcW w:w="728" w:type="dxa"/>
          </w:tcPr>
          <w:p w14:paraId="4FC01A9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FR2 only</w:t>
            </w:r>
          </w:p>
        </w:tc>
      </w:tr>
      <w:tr w:rsidR="004F071F" w:rsidRPr="004F071F" w:rsidDel="00172633" w14:paraId="7503F6C8" w14:textId="77777777" w:rsidTr="004F071F">
        <w:trPr>
          <w:cantSplit/>
          <w:tblHeader/>
        </w:trPr>
        <w:tc>
          <w:tcPr>
            <w:tcW w:w="6917" w:type="dxa"/>
          </w:tcPr>
          <w:p w14:paraId="09D29A8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blindDetectFactor-r16</w:t>
            </w:r>
          </w:p>
          <w:p w14:paraId="6F800FF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Defines the value of factor R for blind detection as specified in Clause 10.1 [11].</w:t>
            </w:r>
          </w:p>
          <w:p w14:paraId="1EF1D439" w14:textId="77777777" w:rsidR="004F071F" w:rsidRPr="004F071F" w:rsidDel="00172633"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The UE that indicates support of this feature shall support</w:t>
            </w:r>
            <w:r w:rsidRPr="004F071F">
              <w:rPr>
                <w:rFonts w:ascii="Arial" w:eastAsia="Times New Roman" w:hAnsi="Arial"/>
                <w:sz w:val="18"/>
                <w:lang w:eastAsia="ja-JP"/>
              </w:rPr>
              <w:t xml:space="preserve"> </w:t>
            </w:r>
            <w:r w:rsidRPr="004F071F">
              <w:rPr>
                <w:rFonts w:ascii="Arial" w:eastAsia="Times New Roman" w:hAnsi="Arial"/>
                <w:i/>
                <w:iCs/>
                <w:sz w:val="18"/>
                <w:lang w:eastAsia="ja-JP"/>
              </w:rPr>
              <w:t>multiDCI-MultiTRP-r16.</w:t>
            </w:r>
          </w:p>
        </w:tc>
        <w:tc>
          <w:tcPr>
            <w:tcW w:w="709" w:type="dxa"/>
          </w:tcPr>
          <w:p w14:paraId="3E673F7C" w14:textId="77777777" w:rsidR="004F071F" w:rsidRPr="004F071F" w:rsidDel="00172633"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9FB5B68" w14:textId="77777777" w:rsidR="004F071F" w:rsidRPr="004F071F" w:rsidDel="00172633"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AEE52B6" w14:textId="77777777" w:rsidR="004F071F" w:rsidRPr="004F071F" w:rsidDel="00172633"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c>
          <w:tcPr>
            <w:tcW w:w="728" w:type="dxa"/>
          </w:tcPr>
          <w:p w14:paraId="03E7F739" w14:textId="77777777" w:rsidR="004F071F" w:rsidRPr="004F071F" w:rsidDel="00172633"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rsidDel="00172633" w14:paraId="0BF33CD6" w14:textId="77777777" w:rsidTr="004F071F">
        <w:trPr>
          <w:cantSplit/>
          <w:tblHeader/>
        </w:trPr>
        <w:tc>
          <w:tcPr>
            <w:tcW w:w="6917" w:type="dxa"/>
          </w:tcPr>
          <w:p w14:paraId="341F55E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codebookComboParametersAdditionPerBC-r16</w:t>
            </w:r>
          </w:p>
          <w:p w14:paraId="312EA96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the list of supported CSI-RS resources across all bands in a band combination by referring to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iCs/>
                <w:sz w:val="18"/>
                <w:lang w:eastAsia="ja-JP"/>
              </w:rPr>
              <w:t xml:space="preserve"> for the mixed codebook types</w:t>
            </w:r>
            <w:r w:rsidRPr="004F071F">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for each code book type:</w:t>
            </w:r>
          </w:p>
          <w:p w14:paraId="66268AC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in a resource across all bands within a band combination;</w:t>
            </w:r>
          </w:p>
          <w:p w14:paraId="6FA68F0A"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within a band combination, simultaneously;</w:t>
            </w:r>
          </w:p>
          <w:p w14:paraId="63CA6CEA"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proofErr w:type="gramStart"/>
            <w:r w:rsidRPr="004F071F">
              <w:rPr>
                <w:rFonts w:ascii="Arial" w:eastAsia="Times New Roman" w:hAnsi="Arial" w:cs="Arial"/>
                <w:i/>
                <w:sz w:val="18"/>
                <w:szCs w:val="18"/>
                <w:lang w:eastAsia="ja-JP"/>
              </w:rPr>
              <w:t>totalNumberTxPortsPerBand</w:t>
            </w:r>
            <w:proofErr w:type="spellEnd"/>
            <w:proofErr w:type="gramEnd"/>
            <w:r w:rsidRPr="004F071F">
              <w:rPr>
                <w:rFonts w:ascii="Arial" w:eastAsia="Times New Roman" w:hAnsi="Arial" w:cs="Arial"/>
                <w:sz w:val="18"/>
                <w:szCs w:val="18"/>
                <w:lang w:eastAsia="ja-JP"/>
              </w:rPr>
              <w:t xml:space="preserve"> indicates the total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across all CCs within a band combination, simultaneously.</w:t>
            </w:r>
          </w:p>
          <w:p w14:paraId="67C137A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For each band in a band combination, supported values for these three parameters are determined in conjunction with </w:t>
            </w:r>
            <w:r w:rsidRPr="004F071F">
              <w:rPr>
                <w:rFonts w:ascii="Arial" w:eastAsia="Times New Roman" w:hAnsi="Arial"/>
                <w:i/>
                <w:iCs/>
                <w:sz w:val="18"/>
                <w:lang w:eastAsia="ja-JP"/>
              </w:rPr>
              <w:t xml:space="preserve">codebookComboParametersAddition-r16 </w:t>
            </w:r>
            <w:r w:rsidRPr="004F071F">
              <w:rPr>
                <w:rFonts w:ascii="Arial" w:eastAsia="Times New Roman" w:hAnsi="Arial"/>
                <w:sz w:val="18"/>
                <w:lang w:eastAsia="ja-JP"/>
              </w:rPr>
              <w:t xml:space="preserve">reported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w:t>
            </w:r>
          </w:p>
        </w:tc>
        <w:tc>
          <w:tcPr>
            <w:tcW w:w="709" w:type="dxa"/>
          </w:tcPr>
          <w:p w14:paraId="7A80078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CADE9C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6EDB35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7805A76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rsidDel="00172633" w14:paraId="57F3A75F" w14:textId="77777777" w:rsidTr="004F071F">
        <w:trPr>
          <w:cantSplit/>
          <w:tblHeader/>
        </w:trPr>
        <w:tc>
          <w:tcPr>
            <w:tcW w:w="6917" w:type="dxa"/>
          </w:tcPr>
          <w:p w14:paraId="0D71965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codebookParametersAdditionPerBC-r16</w:t>
            </w:r>
          </w:p>
          <w:p w14:paraId="59A05A3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the list of supported CSI-RS resources across all bands in a band combination by referring to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iCs/>
                <w:sz w:val="18"/>
                <w:lang w:eastAsia="ja-JP"/>
              </w:rPr>
              <w:t xml:space="preserve"> for the additional codebook types</w:t>
            </w:r>
            <w:r w:rsidRPr="004F071F">
              <w:rPr>
                <w:rFonts w:ascii="Arial" w:eastAsia="Times New Roman" w:hAnsi="Arial"/>
                <w:sz w:val="18"/>
                <w:lang w:eastAsia="ja-JP"/>
              </w:rPr>
              <w:t xml:space="preserve">. The following parameters are included in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for each code book type:</w:t>
            </w:r>
          </w:p>
          <w:p w14:paraId="77B20A6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in a resource across all bands within a band combination;</w:t>
            </w:r>
          </w:p>
          <w:p w14:paraId="04461F7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within a band combination, simultaneously;</w:t>
            </w:r>
          </w:p>
          <w:p w14:paraId="11329A8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proofErr w:type="gramStart"/>
            <w:r w:rsidRPr="004F071F">
              <w:rPr>
                <w:rFonts w:ascii="Arial" w:eastAsia="Times New Roman" w:hAnsi="Arial" w:cs="Arial"/>
                <w:i/>
                <w:sz w:val="18"/>
                <w:szCs w:val="18"/>
                <w:lang w:eastAsia="ja-JP"/>
              </w:rPr>
              <w:t>totalNumberTxPortsPerBand</w:t>
            </w:r>
            <w:proofErr w:type="spellEnd"/>
            <w:proofErr w:type="gramEnd"/>
            <w:r w:rsidRPr="004F071F">
              <w:rPr>
                <w:rFonts w:ascii="Arial" w:eastAsia="Times New Roman" w:hAnsi="Arial" w:cs="Arial"/>
                <w:sz w:val="18"/>
                <w:szCs w:val="18"/>
                <w:lang w:eastAsia="ja-JP"/>
              </w:rPr>
              <w:t xml:space="preserve"> indicates the total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across all CCs within a band combination, simultaneously.</w:t>
            </w:r>
          </w:p>
          <w:p w14:paraId="5D5E4B7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For each band in a band combination, supported values for these three parameters are determined in conjunction with </w:t>
            </w:r>
            <w:r w:rsidRPr="004F071F">
              <w:rPr>
                <w:rFonts w:ascii="Arial" w:eastAsia="Times New Roman" w:hAnsi="Arial"/>
                <w:i/>
                <w:iCs/>
                <w:sz w:val="18"/>
                <w:lang w:eastAsia="ja-JP"/>
              </w:rPr>
              <w:t xml:space="preserve">codebookParametersAddition-r16 </w:t>
            </w:r>
            <w:r w:rsidRPr="004F071F">
              <w:rPr>
                <w:rFonts w:ascii="Arial" w:eastAsia="Times New Roman" w:hAnsi="Arial"/>
                <w:sz w:val="18"/>
                <w:lang w:eastAsia="ja-JP"/>
              </w:rPr>
              <w:t xml:space="preserve">reported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w:t>
            </w:r>
          </w:p>
        </w:tc>
        <w:tc>
          <w:tcPr>
            <w:tcW w:w="709" w:type="dxa"/>
          </w:tcPr>
          <w:p w14:paraId="0582C13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43B4D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22362E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5295CD5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rsidDel="00172633" w14:paraId="1988BCDF" w14:textId="77777777" w:rsidTr="004F071F">
        <w:trPr>
          <w:cantSplit/>
          <w:tblHeader/>
        </w:trPr>
        <w:tc>
          <w:tcPr>
            <w:tcW w:w="6917" w:type="dxa"/>
          </w:tcPr>
          <w:p w14:paraId="3968D1C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b/>
                <w:bCs/>
                <w:i/>
                <w:iCs/>
                <w:sz w:val="18"/>
                <w:szCs w:val="18"/>
                <w:lang w:eastAsia="ja-JP"/>
              </w:rPr>
              <w:t>codebookParametersfetype2perBC-r17</w:t>
            </w:r>
          </w:p>
          <w:p w14:paraId="0543EF0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the list of supported CSI-RS resources across all bands in a band combination by referring to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iCs/>
                <w:sz w:val="18"/>
                <w:lang w:eastAsia="ja-JP"/>
              </w:rPr>
              <w:t xml:space="preserve"> for the additional codebook types</w:t>
            </w:r>
            <w:r w:rsidRPr="004F071F">
              <w:rPr>
                <w:rFonts w:ascii="Arial" w:eastAsia="Times New Roman" w:hAnsi="Arial"/>
                <w:sz w:val="18"/>
                <w:lang w:eastAsia="ja-JP"/>
              </w:rPr>
              <w:t xml:space="preserve">. The following parameters are included in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for each code book type:</w:t>
            </w:r>
          </w:p>
          <w:p w14:paraId="1A36649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in a resource across all bands within a band combination;</w:t>
            </w:r>
          </w:p>
          <w:p w14:paraId="33BDEEC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within a band combination, simultaneously;</w:t>
            </w:r>
          </w:p>
          <w:p w14:paraId="187D9CF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proofErr w:type="gramStart"/>
            <w:r w:rsidRPr="004F071F">
              <w:rPr>
                <w:rFonts w:ascii="Arial" w:eastAsia="Times New Roman" w:hAnsi="Arial" w:cs="Arial"/>
                <w:i/>
                <w:sz w:val="18"/>
                <w:szCs w:val="18"/>
                <w:lang w:eastAsia="ja-JP"/>
              </w:rPr>
              <w:t>totalNumberTxPortsPerBand</w:t>
            </w:r>
            <w:proofErr w:type="spellEnd"/>
            <w:proofErr w:type="gramEnd"/>
            <w:r w:rsidRPr="004F071F">
              <w:rPr>
                <w:rFonts w:ascii="Arial" w:eastAsia="Times New Roman" w:hAnsi="Arial" w:cs="Arial"/>
                <w:sz w:val="18"/>
                <w:szCs w:val="18"/>
                <w:lang w:eastAsia="ja-JP"/>
              </w:rPr>
              <w:t xml:space="preserve"> indicates the total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across all CCs within a band combination, simultaneously.</w:t>
            </w:r>
          </w:p>
          <w:p w14:paraId="25FC49D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For each band in a band combination, supported values for these three parameters are determined in conjunction with </w:t>
            </w:r>
            <w:r w:rsidRPr="004F071F">
              <w:rPr>
                <w:rFonts w:ascii="Arial" w:eastAsia="Times New Roman" w:hAnsi="Arial" w:cs="Arial"/>
                <w:i/>
                <w:iCs/>
                <w:sz w:val="18"/>
                <w:szCs w:val="18"/>
                <w:lang w:eastAsia="ja-JP"/>
              </w:rPr>
              <w:t xml:space="preserve">CodebookParametersfetyp2-r17 </w:t>
            </w:r>
            <w:r w:rsidRPr="004F071F">
              <w:rPr>
                <w:rFonts w:ascii="Arial" w:eastAsia="Times New Roman" w:hAnsi="Arial"/>
                <w:sz w:val="18"/>
                <w:lang w:eastAsia="ja-JP"/>
              </w:rPr>
              <w:t xml:space="preserve">reported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w:t>
            </w:r>
          </w:p>
          <w:p w14:paraId="5AA96BD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09BBDF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iCs/>
                <w:sz w:val="18"/>
                <w:lang w:eastAsia="ja-JP"/>
              </w:rPr>
              <w:t xml:space="preserve">For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sz w:val="18"/>
                <w:lang w:eastAsia="ja-JP"/>
              </w:rPr>
              <w:t xml:space="preserve"> related to the </w:t>
            </w:r>
            <w:proofErr w:type="spellStart"/>
            <w:r w:rsidRPr="004F071F">
              <w:rPr>
                <w:rFonts w:ascii="Arial" w:eastAsia="Times New Roman" w:hAnsi="Arial"/>
                <w:bCs/>
                <w:iCs/>
                <w:sz w:val="18"/>
                <w:lang w:eastAsia="ja-JP"/>
              </w:rPr>
              <w:t>FeType</w:t>
            </w:r>
            <w:proofErr w:type="spellEnd"/>
            <w:r w:rsidRPr="004F071F">
              <w:rPr>
                <w:rFonts w:ascii="Arial" w:eastAsia="Times New Roman" w:hAnsi="Arial"/>
                <w:bCs/>
                <w:iCs/>
                <w:sz w:val="18"/>
                <w:lang w:eastAsia="ja-JP"/>
              </w:rPr>
              <w:t>-II</w:t>
            </w:r>
            <w:r w:rsidRPr="004F071F">
              <w:rPr>
                <w:rFonts w:ascii="Arial" w:eastAsia="Times New Roman" w:hAnsi="Arial"/>
                <w:sz w:val="18"/>
                <w:lang w:eastAsia="ja-JP"/>
              </w:rPr>
              <w:t>:</w:t>
            </w:r>
          </w:p>
          <w:p w14:paraId="61D2E3C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The minimum of </w:t>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is '</w:t>
            </w:r>
            <w:r w:rsidRPr="004F071F">
              <w:rPr>
                <w:rFonts w:ascii="Arial" w:eastAsia="Times New Roman" w:hAnsi="Arial" w:cs="Arial"/>
                <w:i/>
                <w:iCs/>
                <w:sz w:val="18"/>
                <w:szCs w:val="18"/>
                <w:lang w:eastAsia="ja-JP"/>
              </w:rPr>
              <w:t>p4</w:t>
            </w:r>
            <w:r w:rsidRPr="004F071F">
              <w:rPr>
                <w:rFonts w:ascii="Arial" w:eastAsia="Times New Roman" w:hAnsi="Arial" w:cs="Arial"/>
                <w:sz w:val="18"/>
                <w:szCs w:val="18"/>
                <w:lang w:eastAsia="ja-JP"/>
              </w:rPr>
              <w:t>';</w:t>
            </w:r>
          </w:p>
          <w:p w14:paraId="727819BC" w14:textId="77777777" w:rsidR="004F071F" w:rsidRPr="004F071F" w:rsidRDefault="004F071F" w:rsidP="004F071F">
            <w:pPr>
              <w:overflowPunct w:val="0"/>
              <w:autoSpaceDE w:val="0"/>
              <w:autoSpaceDN w:val="0"/>
              <w:adjustRightInd w:val="0"/>
              <w:ind w:left="568" w:hanging="284"/>
              <w:textAlignment w:val="baseline"/>
              <w:rPr>
                <w:rFonts w:eastAsia="Times New Roman" w:cs="Arial"/>
                <w:b/>
                <w:bCs/>
                <w:i/>
                <w:iCs/>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The minimum value of </w:t>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is 4.</w:t>
            </w:r>
          </w:p>
        </w:tc>
        <w:tc>
          <w:tcPr>
            <w:tcW w:w="709" w:type="dxa"/>
          </w:tcPr>
          <w:p w14:paraId="04802B1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440223D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2125CD1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238D67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rsidDel="00172633" w14:paraId="6E357309" w14:textId="77777777" w:rsidTr="004F071F">
        <w:trPr>
          <w:cantSplit/>
          <w:tblHeader/>
        </w:trPr>
        <w:tc>
          <w:tcPr>
            <w:tcW w:w="6917" w:type="dxa"/>
          </w:tcPr>
          <w:p w14:paraId="2DC2737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zh-CN"/>
              </w:rPr>
            </w:pPr>
            <w:r w:rsidRPr="004F071F">
              <w:rPr>
                <w:rFonts w:ascii="Arial" w:eastAsia="Times New Roman" w:hAnsi="Arial"/>
                <w:b/>
                <w:i/>
                <w:sz w:val="18"/>
                <w:lang w:eastAsia="ja-JP"/>
              </w:rPr>
              <w:lastRenderedPageBreak/>
              <w:t>codebookComboParameterMixedTypePerBC-r17</w:t>
            </w:r>
          </w:p>
          <w:p w14:paraId="17D4FF9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15D14E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AF7906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type1SP-feType2PS-null-r17 indicates </w:t>
            </w:r>
            <w:r w:rsidRPr="004F071F">
              <w:rPr>
                <w:rFonts w:ascii="Arial" w:eastAsia="Times New Roman" w:hAnsi="Arial" w:cs="Arial"/>
                <w:sz w:val="18"/>
                <w:szCs w:val="18"/>
                <w:lang w:eastAsia="ja-JP"/>
              </w:rPr>
              <w:t xml:space="preserve">{Type 1 Single Panel,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 NULL}</w:t>
            </w:r>
          </w:p>
          <w:p w14:paraId="166A7E0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type1SP-feType2PS-M2R1-null-r17 </w:t>
            </w:r>
            <w:r w:rsidRPr="004F071F">
              <w:rPr>
                <w:rFonts w:ascii="Arial" w:eastAsia="Times New Roman" w:hAnsi="Arial" w:cs="Arial"/>
                <w:sz w:val="18"/>
                <w:szCs w:val="18"/>
                <w:lang w:eastAsia="ja-JP"/>
              </w:rPr>
              <w:t xml:space="preserve">indicates {Type 1 Single Panel,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 NULL}</w:t>
            </w:r>
          </w:p>
          <w:p w14:paraId="0E71B38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type1SP-feType2PS-M2R2-null-r17</w:t>
            </w:r>
            <w:r w:rsidRPr="004F071F">
              <w:rPr>
                <w:rFonts w:ascii="Arial" w:eastAsia="Times New Roman" w:hAnsi="Arial" w:cs="Arial"/>
                <w:sz w:val="18"/>
                <w:szCs w:val="18"/>
                <w:lang w:eastAsia="ja-JP"/>
              </w:rPr>
              <w:t xml:space="preserve"> indicates {Type 1 Single Panel,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R=2, NULL}</w:t>
            </w:r>
          </w:p>
          <w:p w14:paraId="3B0010F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type1SP-Type2-feType2-PS-M1-r17</w:t>
            </w:r>
            <w:r w:rsidRPr="004F071F">
              <w:rPr>
                <w:rFonts w:ascii="Arial" w:eastAsia="Times New Roman" w:hAnsi="Arial" w:cs="Arial"/>
                <w:sz w:val="18"/>
                <w:szCs w:val="18"/>
                <w:lang w:eastAsia="ja-JP"/>
              </w:rPr>
              <w:t xml:space="preserve"> indicates {Type 1 Single Panel, 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0C988B7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type1SP-Type2-feType2-PS-M2R1-r17 </w:t>
            </w:r>
            <w:r w:rsidRPr="004F071F">
              <w:rPr>
                <w:rFonts w:ascii="Arial" w:eastAsia="Times New Roman" w:hAnsi="Arial" w:cs="Arial"/>
                <w:sz w:val="18"/>
                <w:szCs w:val="18"/>
                <w:lang w:eastAsia="ja-JP"/>
              </w:rPr>
              <w:t>indicates {Type 1 Single Panel,</w:t>
            </w:r>
            <w:r w:rsidRPr="004F071F">
              <w:rPr>
                <w:rFonts w:eastAsia="Times New Roman"/>
                <w:lang w:eastAsia="ja-JP"/>
              </w:rPr>
              <w:t xml:space="preserve"> </w:t>
            </w:r>
            <w:r w:rsidRPr="004F071F">
              <w:rPr>
                <w:rFonts w:ascii="Arial" w:eastAsia="Times New Roman" w:hAnsi="Arial" w:cs="Arial"/>
                <w:sz w:val="18"/>
                <w:szCs w:val="18"/>
                <w:lang w:eastAsia="ja-JP"/>
              </w:rPr>
              <w:t xml:space="preserve">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5329ECC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type1SP-eType2R1-feType2-PS-M1-r17 </w:t>
            </w:r>
            <w:r w:rsidRPr="004F071F">
              <w:rPr>
                <w:rFonts w:ascii="Arial" w:eastAsia="Times New Roman" w:hAnsi="Arial" w:cs="Arial"/>
                <w:sz w:val="18"/>
                <w:szCs w:val="18"/>
                <w:lang w:eastAsia="ja-JP"/>
              </w:rPr>
              <w:t xml:space="preserve">indicates {Type 1 Single Panel,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0A6D64C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type1SP-eType2R1-feType2-PS-M2R1-r17 </w:t>
            </w:r>
            <w:r w:rsidRPr="004F071F">
              <w:rPr>
                <w:rFonts w:ascii="Arial" w:eastAsia="Times New Roman" w:hAnsi="Arial" w:cs="Arial"/>
                <w:sz w:val="18"/>
                <w:szCs w:val="18"/>
                <w:lang w:eastAsia="ja-JP"/>
              </w:rPr>
              <w:t>indicates {Type 1 Single Panel,</w:t>
            </w:r>
            <w:r w:rsidRPr="004F071F">
              <w:rPr>
                <w:rFonts w:eastAsia="Times New Roman"/>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21BF57D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type1MP-feType2PS-null-r17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w:t>
            </w:r>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 NULL}</w:t>
            </w:r>
          </w:p>
          <w:p w14:paraId="4499CC7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type1MP-feType2PS-M2R1-null-r17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w:t>
            </w:r>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 NULL}</w:t>
            </w:r>
          </w:p>
          <w:p w14:paraId="5B46BB2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type1MP-feType2PS-M2R2-null-r17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R=2, NULL}</w:t>
            </w:r>
          </w:p>
          <w:p w14:paraId="438624DA"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type1MP-Type2-feType2-PS-M1-r17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w:t>
            </w:r>
            <w:r w:rsidRPr="004F071F">
              <w:rPr>
                <w:rFonts w:ascii="Arial" w:eastAsia="Times New Roman" w:hAnsi="Arial" w:cs="Arial"/>
                <w:sz w:val="18"/>
                <w:szCs w:val="18"/>
                <w:lang w:eastAsia="ja-JP"/>
              </w:rPr>
              <w:t xml:space="preserve"> 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0C4091B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type1MP-Type2-feType2-PS-M2R1-r17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w:t>
            </w:r>
            <w:r w:rsidRPr="004F071F">
              <w:rPr>
                <w:rFonts w:eastAsia="Times New Roman"/>
                <w:lang w:eastAsia="ja-JP"/>
              </w:rPr>
              <w:t xml:space="preserve"> </w:t>
            </w:r>
            <w:r w:rsidRPr="004F071F">
              <w:rPr>
                <w:rFonts w:ascii="Arial" w:eastAsia="Times New Roman" w:hAnsi="Arial" w:cs="Arial"/>
                <w:sz w:val="18"/>
                <w:szCs w:val="18"/>
                <w:lang w:eastAsia="ja-JP"/>
              </w:rPr>
              <w:t xml:space="preserve">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24220C9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type1MP-eType2R1-feType2-PS-M1-r17</w:t>
            </w:r>
            <w:r w:rsidRPr="004F071F">
              <w:rPr>
                <w:rFonts w:ascii="Arial" w:eastAsia="Times New Roman" w:hAnsi="Arial" w:cs="Arial"/>
                <w:sz w:val="18"/>
                <w:szCs w:val="18"/>
                <w:lang w:eastAsia="ja-JP"/>
              </w:rPr>
              <w:t xml:space="preserve"> indicates {Type 1 Multi Panel,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494AD0A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type1MP-eType2R1-feType2-PS-M2R1-r17 </w:t>
            </w:r>
            <w:r w:rsidRPr="004F071F">
              <w:rPr>
                <w:rFonts w:ascii="Arial" w:eastAsia="Times New Roman" w:hAnsi="Arial" w:cs="Arial"/>
                <w:sz w:val="18"/>
                <w:szCs w:val="18"/>
                <w:lang w:eastAsia="ja-JP"/>
              </w:rPr>
              <w:t>indicates {Type 1 Multi Panel,</w:t>
            </w:r>
            <w:r w:rsidRPr="004F071F">
              <w:rPr>
                <w:rFonts w:eastAsia="Times New Roman"/>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56338CE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12B16BE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sz w:val="18"/>
                <w:lang w:eastAsia="ja-JP"/>
              </w:rPr>
              <w:t xml:space="preserve">For each mixed codebook supported by the UE, </w:t>
            </w:r>
            <w:r w:rsidRPr="004F071F">
              <w:rPr>
                <w:rFonts w:ascii="Arial" w:eastAsia="MS Mincho" w:hAnsi="Arial" w:cs="Arial"/>
                <w:i/>
                <w:iCs/>
                <w:sz w:val="18"/>
                <w:szCs w:val="18"/>
                <w:lang w:eastAsia="ja-JP"/>
              </w:rPr>
              <w:t>supportedCSI-RS-ResourceList</w:t>
            </w:r>
            <w:r w:rsidRPr="004F071F">
              <w:rPr>
                <w:rFonts w:ascii="Arial" w:eastAsia="Times New Roman" w:hAnsi="Arial" w:cs="Arial"/>
                <w:i/>
                <w:iCs/>
                <w:sz w:val="18"/>
                <w:szCs w:val="18"/>
                <w:lang w:eastAsia="ja-JP"/>
              </w:rPr>
              <w:t>Add-r16</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indicates the list of supported CSI-RS resources in a band by referring to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cs="Arial"/>
                <w:sz w:val="18"/>
                <w:szCs w:val="18"/>
                <w:lang w:eastAsia="ja-JP"/>
              </w:rPr>
              <w:t xml:space="preserve">. The following parameters are included in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cs="Arial"/>
                <w:sz w:val="18"/>
                <w:szCs w:val="18"/>
                <w:lang w:eastAsia="ja-JP"/>
              </w:rPr>
              <w:t>:</w:t>
            </w:r>
          </w:p>
          <w:p w14:paraId="3B84A182"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i/>
                <w:sz w:val="18"/>
                <w:szCs w:val="18"/>
                <w:lang w:eastAsia="ja-JP"/>
              </w:rPr>
              <w:t>-</w:t>
            </w:r>
            <w:r w:rsidRPr="004F071F">
              <w:rPr>
                <w:rFonts w:ascii="Arial" w:eastAsia="Times New Roman" w:hAnsi="Arial" w:cs="Arial"/>
                <w:i/>
                <w:iCs/>
                <w:sz w:val="18"/>
                <w:szCs w:val="18"/>
                <w:lang w:eastAsia="ja-JP"/>
              </w:rPr>
              <w:tab/>
            </w:r>
            <w:proofErr w:type="spellStart"/>
            <w:proofErr w:type="gramStart"/>
            <w:r w:rsidRPr="004F071F">
              <w:rPr>
                <w:rFonts w:ascii="Arial" w:eastAsia="Times New Roman" w:hAnsi="Arial" w:cs="Arial"/>
                <w:i/>
                <w:sz w:val="18"/>
                <w:szCs w:val="18"/>
                <w:lang w:eastAsia="ja-JP"/>
              </w:rPr>
              <w:t>maxNumberTxPortsPerResource</w:t>
            </w:r>
            <w:proofErr w:type="spellEnd"/>
            <w:proofErr w:type="gramEnd"/>
            <w:r w:rsidRPr="004F071F">
              <w:rPr>
                <w:rFonts w:ascii="Arial" w:eastAsia="Times New Roman" w:hAnsi="Arial" w:cs="Arial"/>
                <w:sz w:val="18"/>
                <w:szCs w:val="18"/>
                <w:lang w:eastAsia="ja-JP"/>
              </w:rPr>
              <w:t xml:space="preserve"> indicates the maximum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in a resource of a band combination</w:t>
            </w:r>
            <w:r w:rsidRPr="004F071F">
              <w:rPr>
                <w:rFonts w:eastAsia="Times New Roman"/>
                <w:lang w:eastAsia="ja-JP"/>
              </w:rPr>
              <w:t xml:space="preserve"> </w:t>
            </w:r>
            <w:r w:rsidRPr="004F071F">
              <w:rPr>
                <w:rFonts w:ascii="Arial" w:eastAsia="Times New Roman" w:hAnsi="Arial" w:cs="Arial"/>
                <w:sz w:val="18"/>
                <w:szCs w:val="18"/>
                <w:lang w:eastAsia="ja-JP"/>
              </w:rPr>
              <w:t>with the minimum value of 'p4'.</w:t>
            </w:r>
          </w:p>
          <w:p w14:paraId="6A34BAFC"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proofErr w:type="gramStart"/>
            <w:r w:rsidRPr="004F071F">
              <w:rPr>
                <w:rFonts w:ascii="Arial" w:eastAsia="Times New Roman" w:hAnsi="Arial" w:cs="Arial"/>
                <w:i/>
                <w:sz w:val="18"/>
                <w:szCs w:val="18"/>
                <w:lang w:eastAsia="ja-JP"/>
              </w:rPr>
              <w:t>maxNumberResourcesPerBand</w:t>
            </w:r>
            <w:proofErr w:type="spellEnd"/>
            <w:proofErr w:type="gramEnd"/>
            <w:r w:rsidRPr="004F071F">
              <w:rPr>
                <w:rFonts w:ascii="Arial" w:eastAsia="Times New Roman" w:hAnsi="Arial" w:cs="Arial"/>
                <w:sz w:val="18"/>
                <w:szCs w:val="18"/>
                <w:lang w:eastAsia="ja-JP"/>
              </w:rPr>
              <w:t xml:space="preserve"> indicates the maximum number of resources across all CCs in a band combination</w:t>
            </w:r>
            <w:r w:rsidRPr="004F071F">
              <w:rPr>
                <w:rFonts w:eastAsia="Times New Roman"/>
                <w:lang w:eastAsia="ja-JP"/>
              </w:rPr>
              <w:t xml:space="preserve"> </w:t>
            </w:r>
            <w:r w:rsidRPr="004F071F">
              <w:rPr>
                <w:rFonts w:ascii="Arial" w:eastAsia="Times New Roman" w:hAnsi="Arial" w:cs="Arial"/>
                <w:sz w:val="18"/>
                <w:szCs w:val="18"/>
                <w:lang w:eastAsia="ja-JP"/>
              </w:rPr>
              <w:t>with the minimum value of 4.</w:t>
            </w:r>
          </w:p>
          <w:p w14:paraId="03F64FAF"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proofErr w:type="gramStart"/>
            <w:r w:rsidRPr="004F071F">
              <w:rPr>
                <w:rFonts w:ascii="Arial" w:eastAsia="Times New Roman" w:hAnsi="Arial" w:cs="Arial"/>
                <w:i/>
                <w:sz w:val="18"/>
                <w:szCs w:val="18"/>
                <w:lang w:eastAsia="ja-JP"/>
              </w:rPr>
              <w:t>totalNumberTxPortsPerBand</w:t>
            </w:r>
            <w:proofErr w:type="spellEnd"/>
            <w:proofErr w:type="gramEnd"/>
            <w:r w:rsidRPr="004F071F">
              <w:rPr>
                <w:rFonts w:ascii="Arial" w:eastAsia="Times New Roman" w:hAnsi="Arial" w:cs="Arial"/>
                <w:sz w:val="18"/>
                <w:szCs w:val="18"/>
                <w:lang w:eastAsia="ja-JP"/>
              </w:rPr>
              <w:t xml:space="preserve"> indicates the total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across all CCs in a band combination.</w:t>
            </w:r>
          </w:p>
          <w:p w14:paraId="1B5BA2E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5851F7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sz w:val="18"/>
                <w:szCs w:val="18"/>
                <w:lang w:eastAsia="ja-JP"/>
              </w:rPr>
              <w:t xml:space="preserve">The UE supporting this feature shall indicate the support of </w:t>
            </w:r>
            <w:r w:rsidRPr="004F071F">
              <w:rPr>
                <w:rFonts w:ascii="Arial" w:eastAsia="Times New Roman" w:hAnsi="Arial" w:cs="Arial"/>
                <w:i/>
                <w:iCs/>
                <w:sz w:val="18"/>
                <w:szCs w:val="18"/>
                <w:lang w:eastAsia="ja-JP"/>
              </w:rPr>
              <w:t xml:space="preserve">fetype2basic-r17, etype2R1-r16, </w:t>
            </w:r>
            <w:proofErr w:type="spellStart"/>
            <w:r w:rsidRPr="004F071F">
              <w:rPr>
                <w:rFonts w:ascii="Arial" w:eastAsia="Times New Roman" w:hAnsi="Arial" w:cs="Arial"/>
                <w:i/>
                <w:iCs/>
                <w:sz w:val="18"/>
                <w:szCs w:val="18"/>
                <w:lang w:eastAsia="ja-JP"/>
              </w:rPr>
              <w:t>codebookParameters</w:t>
            </w:r>
            <w:proofErr w:type="spellEnd"/>
            <w:r w:rsidRPr="004F071F">
              <w:rPr>
                <w:rFonts w:ascii="Arial" w:eastAsia="Times New Roman" w:hAnsi="Arial" w:cs="Arial"/>
                <w:i/>
                <w:iCs/>
                <w:sz w:val="18"/>
                <w:szCs w:val="18"/>
                <w:lang w:eastAsia="ja-JP"/>
              </w:rPr>
              <w:t xml:space="preserve"> (type1-singlePanel, type1-multiPanel, </w:t>
            </w:r>
            <w:proofErr w:type="gramStart"/>
            <w:r w:rsidRPr="004F071F">
              <w:rPr>
                <w:rFonts w:ascii="Arial" w:eastAsia="Times New Roman" w:hAnsi="Arial" w:cs="Arial"/>
                <w:i/>
                <w:iCs/>
                <w:sz w:val="18"/>
                <w:szCs w:val="18"/>
                <w:lang w:eastAsia="ja-JP"/>
              </w:rPr>
              <w:t>type2</w:t>
            </w:r>
            <w:proofErr w:type="gramEnd"/>
            <w:r w:rsidRPr="004F071F">
              <w:rPr>
                <w:rFonts w:ascii="Arial" w:eastAsia="Times New Roman" w:hAnsi="Arial" w:cs="Arial"/>
                <w:i/>
                <w:iCs/>
                <w:sz w:val="18"/>
                <w:szCs w:val="18"/>
                <w:lang w:eastAsia="ja-JP"/>
              </w:rPr>
              <w:t>), fetype2R1-r17, fetype2R2-r17.</w:t>
            </w:r>
          </w:p>
        </w:tc>
        <w:tc>
          <w:tcPr>
            <w:tcW w:w="709" w:type="dxa"/>
          </w:tcPr>
          <w:p w14:paraId="7F1587E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80C6B8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F872C7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FC25B4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rsidDel="00172633" w14:paraId="137E80AC" w14:textId="77777777" w:rsidTr="004F071F">
        <w:trPr>
          <w:cantSplit/>
          <w:tblHeader/>
        </w:trPr>
        <w:tc>
          <w:tcPr>
            <w:tcW w:w="6917" w:type="dxa"/>
          </w:tcPr>
          <w:p w14:paraId="138B06D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F071F">
              <w:rPr>
                <w:rFonts w:ascii="Arial" w:eastAsia="Times New Roman" w:hAnsi="Arial" w:cs="Arial"/>
                <w:b/>
                <w:bCs/>
                <w:i/>
                <w:iCs/>
                <w:sz w:val="18"/>
                <w:szCs w:val="18"/>
                <w:lang w:eastAsia="en-GB"/>
              </w:rPr>
              <w:lastRenderedPageBreak/>
              <w:t>codebookComboParameterMultiTRP-PerBC-r17</w:t>
            </w:r>
          </w:p>
          <w:p w14:paraId="57927FE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the support of active CSI-RS resources and ports in the presence of multi-TRP CSI.</w:t>
            </w:r>
          </w:p>
          <w:p w14:paraId="2A42CA2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F51AA8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r>
            <w:proofErr w:type="spellStart"/>
            <w:r w:rsidRPr="004F071F">
              <w:rPr>
                <w:rFonts w:ascii="Arial" w:eastAsia="Times New Roman" w:hAnsi="Arial" w:cs="Arial"/>
                <w:i/>
                <w:iCs/>
                <w:sz w:val="18"/>
                <w:szCs w:val="18"/>
                <w:lang w:eastAsia="ja-JP"/>
              </w:rPr>
              <w:t>nCJT</w:t>
            </w:r>
            <w:proofErr w:type="spellEnd"/>
            <w:r w:rsidRPr="004F071F">
              <w:rPr>
                <w:rFonts w:ascii="Arial" w:eastAsia="Times New Roman" w:hAnsi="Arial" w:cs="Arial"/>
                <w:i/>
                <w:iCs/>
                <w:sz w:val="18"/>
                <w:szCs w:val="18"/>
                <w:lang w:eastAsia="ja-JP"/>
              </w:rPr>
              <w:t xml:space="preserve">-null-null </w:t>
            </w:r>
            <w:r w:rsidRPr="004F071F">
              <w:rPr>
                <w:rFonts w:ascii="Arial" w:eastAsia="Times New Roman" w:hAnsi="Arial" w:cs="Arial"/>
                <w:sz w:val="18"/>
                <w:szCs w:val="18"/>
                <w:lang w:eastAsia="ja-JP"/>
              </w:rPr>
              <w:t>indicates {NCJT, NULL, NULL}</w:t>
            </w:r>
          </w:p>
          <w:p w14:paraId="5B07187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nCJT1SP-null-null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NULL, NULL}</w:t>
            </w:r>
          </w:p>
          <w:p w14:paraId="3A43566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nCJT-Type2-null-r16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Type 2, Null}</w:t>
            </w:r>
          </w:p>
          <w:p w14:paraId="4456122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nCJT-Type2PS-null-r16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Type 2 with port selection, Null}</w:t>
            </w:r>
          </w:p>
          <w:p w14:paraId="3502EAC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nCJT-eType2R1-null-r16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i/>
                <w:iCs/>
                <w:sz w:val="18"/>
                <w:szCs w:val="18"/>
                <w:lang w:eastAsia="ja-JP"/>
              </w:rPr>
              <w:t>eType</w:t>
            </w:r>
            <w:proofErr w:type="spellEnd"/>
            <w:r w:rsidRPr="004F071F">
              <w:rPr>
                <w:rFonts w:ascii="Arial" w:eastAsia="Times New Roman" w:hAnsi="Arial" w:cs="Arial"/>
                <w:i/>
                <w:iCs/>
                <w:sz w:val="18"/>
                <w:szCs w:val="18"/>
                <w:lang w:eastAsia="ja-JP"/>
              </w:rPr>
              <w:t xml:space="preserve"> 2 with R=1, Null}</w:t>
            </w:r>
          </w:p>
          <w:p w14:paraId="4BF5F69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nCJT-eType2R2-null-r16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i/>
                <w:iCs/>
                <w:sz w:val="18"/>
                <w:szCs w:val="18"/>
                <w:lang w:eastAsia="ja-JP"/>
              </w:rPr>
              <w:t>eType</w:t>
            </w:r>
            <w:proofErr w:type="spellEnd"/>
            <w:r w:rsidRPr="004F071F">
              <w:rPr>
                <w:rFonts w:ascii="Arial" w:eastAsia="Times New Roman" w:hAnsi="Arial" w:cs="Arial"/>
                <w:i/>
                <w:iCs/>
                <w:sz w:val="18"/>
                <w:szCs w:val="18"/>
                <w:lang w:eastAsia="ja-JP"/>
              </w:rPr>
              <w:t xml:space="preserve"> 2 with R=2, Null}</w:t>
            </w:r>
          </w:p>
          <w:p w14:paraId="3601C2F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nCJT-eType2R1PS-null-r16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i/>
                <w:iCs/>
                <w:sz w:val="18"/>
                <w:szCs w:val="18"/>
                <w:lang w:eastAsia="ja-JP"/>
              </w:rPr>
              <w:t>eType</w:t>
            </w:r>
            <w:proofErr w:type="spellEnd"/>
            <w:r w:rsidRPr="004F071F">
              <w:rPr>
                <w:rFonts w:ascii="Arial" w:eastAsia="Times New Roman" w:hAnsi="Arial" w:cs="Arial"/>
                <w:i/>
                <w:iCs/>
                <w:sz w:val="18"/>
                <w:szCs w:val="18"/>
                <w:lang w:eastAsia="ja-JP"/>
              </w:rPr>
              <w:t xml:space="preserve"> 2 with R=1 and port selection, Null}</w:t>
            </w:r>
          </w:p>
          <w:p w14:paraId="7CA15BD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nCJT-eType2R2PS-null-r16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i/>
                <w:iCs/>
                <w:sz w:val="18"/>
                <w:szCs w:val="18"/>
                <w:lang w:eastAsia="ja-JP"/>
              </w:rPr>
              <w:t>eType</w:t>
            </w:r>
            <w:proofErr w:type="spellEnd"/>
            <w:r w:rsidRPr="004F071F">
              <w:rPr>
                <w:rFonts w:ascii="Arial" w:eastAsia="Times New Roman" w:hAnsi="Arial" w:cs="Arial"/>
                <w:i/>
                <w:iCs/>
                <w:sz w:val="18"/>
                <w:szCs w:val="18"/>
                <w:lang w:eastAsia="ja-JP"/>
              </w:rPr>
              <w:t xml:space="preserve"> 2 with R=2 and port selection, Null}</w:t>
            </w:r>
          </w:p>
          <w:p w14:paraId="554D265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nCJT-Type2-Type2PS-r16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Type 2, Type 2 with port selection}</w:t>
            </w:r>
          </w:p>
          <w:p w14:paraId="0BC4AC5A"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nCJT1SP-Type2-null-r16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Type 2, Null}</w:t>
            </w:r>
          </w:p>
          <w:p w14:paraId="1314BCE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nCJT1SP-Type2PS-null-r16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Type 2 with port selection, Null}</w:t>
            </w:r>
          </w:p>
          <w:p w14:paraId="1D9EE8D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nCJT1SP-eType2R1-null-r16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2 with R=1, Null}</w:t>
            </w:r>
          </w:p>
          <w:p w14:paraId="7456750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nCJT1SP-eType2R2-null-r16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2 with R=2, Null}</w:t>
            </w:r>
          </w:p>
          <w:p w14:paraId="33D4D5A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nCJT1SP-eType2R1PS-null-r16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2 with R=1 and port selection, Null}</w:t>
            </w:r>
          </w:p>
          <w:p w14:paraId="07162DF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nCJT1SP-eType2R2PS-null-r16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2 with R=2 and port selection, Null}</w:t>
            </w:r>
          </w:p>
          <w:p w14:paraId="78EED1B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nCJT1SP-Type2-Type2PS-r16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Type 2, Type 2 with port selection}</w:t>
            </w:r>
          </w:p>
          <w:p w14:paraId="7CF164E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nCJT-feType2PS-null-r17 indicates </w:t>
            </w:r>
            <w:r w:rsidRPr="004F071F">
              <w:rPr>
                <w:rFonts w:ascii="Arial" w:eastAsia="Times New Roman" w:hAnsi="Arial" w:cs="Arial"/>
                <w:sz w:val="18"/>
                <w:szCs w:val="18"/>
                <w:lang w:eastAsia="ja-JP"/>
              </w:rPr>
              <w:t xml:space="preserve">{NCJT,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 NULL}</w:t>
            </w:r>
          </w:p>
          <w:p w14:paraId="53B7D32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nCJT-feType2PS-M2R1-null-r17 </w:t>
            </w:r>
            <w:r w:rsidRPr="004F071F">
              <w:rPr>
                <w:rFonts w:ascii="Arial" w:eastAsia="Times New Roman" w:hAnsi="Arial" w:cs="Arial"/>
                <w:sz w:val="18"/>
                <w:szCs w:val="18"/>
                <w:lang w:eastAsia="ja-JP"/>
              </w:rPr>
              <w:t xml:space="preserve">indicates {NCJT,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 NULL}</w:t>
            </w:r>
          </w:p>
          <w:p w14:paraId="4E2C105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nCJT-feType2PS-M2R2-null-r17 </w:t>
            </w:r>
            <w:r w:rsidRPr="004F071F">
              <w:rPr>
                <w:rFonts w:ascii="Arial" w:eastAsia="Times New Roman" w:hAnsi="Arial" w:cs="Arial"/>
                <w:sz w:val="18"/>
                <w:szCs w:val="18"/>
                <w:lang w:eastAsia="ja-JP"/>
              </w:rPr>
              <w:t xml:space="preserve">indicates {NCJT,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R=2, NULL}</w:t>
            </w:r>
          </w:p>
          <w:p w14:paraId="0B7B30D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nCJT-Type2-feType2-PS-M1-r17</w:t>
            </w:r>
            <w:r w:rsidRPr="004F071F">
              <w:rPr>
                <w:rFonts w:ascii="Arial" w:eastAsia="Times New Roman" w:hAnsi="Arial" w:cs="Arial"/>
                <w:sz w:val="18"/>
                <w:szCs w:val="18"/>
                <w:lang w:eastAsia="ja-JP"/>
              </w:rPr>
              <w:t xml:space="preserve"> indicates {NCJT, 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100DAF8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nCJT-Type2-feType2-PS-M2R1-r17 </w:t>
            </w:r>
            <w:r w:rsidRPr="004F071F">
              <w:rPr>
                <w:rFonts w:ascii="Arial" w:eastAsia="Times New Roman" w:hAnsi="Arial" w:cs="Arial"/>
                <w:sz w:val="18"/>
                <w:szCs w:val="18"/>
                <w:lang w:eastAsia="ja-JP"/>
              </w:rPr>
              <w:t>indicates {NCJT,</w:t>
            </w:r>
            <w:r w:rsidRPr="004F071F">
              <w:rPr>
                <w:rFonts w:eastAsia="Times New Roman"/>
                <w:lang w:eastAsia="ja-JP"/>
              </w:rPr>
              <w:t xml:space="preserve"> </w:t>
            </w:r>
            <w:r w:rsidRPr="004F071F">
              <w:rPr>
                <w:rFonts w:ascii="Arial" w:eastAsia="Times New Roman" w:hAnsi="Arial" w:cs="Arial"/>
                <w:sz w:val="18"/>
                <w:szCs w:val="18"/>
                <w:lang w:eastAsia="ja-JP"/>
              </w:rPr>
              <w:t xml:space="preserve">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7812A3F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nCJT-eType2R1-feType2-PS-M1-r17 </w:t>
            </w:r>
            <w:r w:rsidRPr="004F071F">
              <w:rPr>
                <w:rFonts w:ascii="Arial" w:eastAsia="Times New Roman" w:hAnsi="Arial" w:cs="Arial"/>
                <w:sz w:val="18"/>
                <w:szCs w:val="18"/>
                <w:lang w:eastAsia="ja-JP"/>
              </w:rPr>
              <w:t xml:space="preserve">indicates {NCJT,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7E28BB6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nCJT-eType2R1-feType2-PS-M2R1-r17 </w:t>
            </w:r>
            <w:r w:rsidRPr="004F071F">
              <w:rPr>
                <w:rFonts w:ascii="Arial" w:eastAsia="Times New Roman" w:hAnsi="Arial" w:cs="Arial"/>
                <w:sz w:val="18"/>
                <w:szCs w:val="18"/>
                <w:lang w:eastAsia="ja-JP"/>
              </w:rPr>
              <w:t>indicates {NCJT,</w:t>
            </w:r>
            <w:r w:rsidRPr="004F071F">
              <w:rPr>
                <w:rFonts w:eastAsia="Times New Roman"/>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7BAA50A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nCJT1SP-feType2PS-null-r17 indicates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 NULL}</w:t>
            </w:r>
          </w:p>
          <w:p w14:paraId="4FE6239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nCJT1SP-feType2PS-M2R1-null-r17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 NULL}</w:t>
            </w:r>
          </w:p>
          <w:p w14:paraId="4AEF2AFF"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nCJT1SP-feType2PS-M2R2-null-r17</w:t>
            </w:r>
            <w:r w:rsidRPr="004F071F">
              <w:rPr>
                <w:rFonts w:ascii="Arial" w:eastAsia="Times New Roman" w:hAnsi="Arial" w:cs="Arial"/>
                <w:sz w:val="18"/>
                <w:szCs w:val="18"/>
                <w:lang w:eastAsia="ja-JP"/>
              </w:rPr>
              <w:t xml:space="preserve"> 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R=2, NULL}</w:t>
            </w:r>
          </w:p>
          <w:p w14:paraId="545150C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nCJT1SP-Type2-feType2-PS-M1-r17</w:t>
            </w:r>
            <w:r w:rsidRPr="004F071F">
              <w:rPr>
                <w:rFonts w:ascii="Arial" w:eastAsia="Times New Roman" w:hAnsi="Arial" w:cs="Arial"/>
                <w:sz w:val="18"/>
                <w:szCs w:val="18"/>
                <w:lang w:eastAsia="ja-JP"/>
              </w:rPr>
              <w:t xml:space="preserve"> 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4E93C6F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nCJT1SP-Type2-feType2-PS-M2R1-r17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w:t>
            </w:r>
            <w:r w:rsidRPr="004F071F">
              <w:rPr>
                <w:rFonts w:eastAsia="Times New Roman"/>
                <w:lang w:eastAsia="ja-JP"/>
              </w:rPr>
              <w:t xml:space="preserve"> </w:t>
            </w:r>
            <w:r w:rsidRPr="004F071F">
              <w:rPr>
                <w:rFonts w:ascii="Arial" w:eastAsia="Times New Roman" w:hAnsi="Arial" w:cs="Arial"/>
                <w:sz w:val="18"/>
                <w:szCs w:val="18"/>
                <w:lang w:eastAsia="ja-JP"/>
              </w:rPr>
              <w:t xml:space="preserve">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1644DD2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nCJT1SP-eType2R1-feType2-PS-M1-r17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6AE5F35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nCJT1SP-eType2R1-feType2-PS-M2R1-r17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w:t>
            </w:r>
            <w:r w:rsidRPr="004F071F">
              <w:rPr>
                <w:rFonts w:eastAsia="Times New Roman"/>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12B460D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CF2E51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sz w:val="18"/>
                <w:lang w:eastAsia="ja-JP"/>
              </w:rPr>
              <w:t xml:space="preserve">For each mixed codebook supported by the UE, </w:t>
            </w:r>
            <w:r w:rsidRPr="004F071F">
              <w:rPr>
                <w:rFonts w:ascii="Arial" w:eastAsia="MS Mincho" w:hAnsi="Arial" w:cs="Arial"/>
                <w:i/>
                <w:iCs/>
                <w:sz w:val="18"/>
                <w:szCs w:val="18"/>
                <w:lang w:eastAsia="ja-JP"/>
              </w:rPr>
              <w:t>supportedCSI-RS-ResourceList</w:t>
            </w:r>
            <w:r w:rsidRPr="004F071F">
              <w:rPr>
                <w:rFonts w:ascii="Arial" w:eastAsia="Times New Roman" w:hAnsi="Arial" w:cs="Arial"/>
                <w:i/>
                <w:iCs/>
                <w:sz w:val="18"/>
                <w:szCs w:val="18"/>
                <w:lang w:eastAsia="ja-JP"/>
              </w:rPr>
              <w:t>Add-r16</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indicates the list of supported CSI-RS resources in a band by referring to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cs="Arial"/>
                <w:sz w:val="18"/>
                <w:szCs w:val="18"/>
                <w:lang w:eastAsia="ja-JP"/>
              </w:rPr>
              <w:t xml:space="preserve">. The following parameters are included in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cs="Arial"/>
                <w:sz w:val="18"/>
                <w:szCs w:val="18"/>
                <w:lang w:eastAsia="ja-JP"/>
              </w:rPr>
              <w:t>:</w:t>
            </w:r>
          </w:p>
          <w:p w14:paraId="7D4BF29B"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i/>
                <w:sz w:val="18"/>
                <w:szCs w:val="18"/>
                <w:lang w:eastAsia="ja-JP"/>
              </w:rPr>
              <w:t>-</w:t>
            </w:r>
            <w:r w:rsidRPr="004F071F">
              <w:rPr>
                <w:rFonts w:ascii="Arial" w:eastAsia="Times New Roman" w:hAnsi="Arial" w:cs="Arial"/>
                <w:i/>
                <w:iCs/>
                <w:sz w:val="18"/>
                <w:szCs w:val="18"/>
                <w:lang w:eastAsia="ja-JP"/>
              </w:rPr>
              <w:tab/>
            </w:r>
            <w:proofErr w:type="spellStart"/>
            <w:proofErr w:type="gramStart"/>
            <w:r w:rsidRPr="004F071F">
              <w:rPr>
                <w:rFonts w:ascii="Arial" w:eastAsia="Times New Roman" w:hAnsi="Arial" w:cs="Arial"/>
                <w:i/>
                <w:sz w:val="18"/>
                <w:szCs w:val="18"/>
                <w:lang w:eastAsia="ja-JP"/>
              </w:rPr>
              <w:t>maxNumberTxPortsPerResource</w:t>
            </w:r>
            <w:proofErr w:type="spellEnd"/>
            <w:proofErr w:type="gramEnd"/>
            <w:r w:rsidRPr="004F071F">
              <w:rPr>
                <w:rFonts w:ascii="Arial" w:eastAsia="Times New Roman" w:hAnsi="Arial" w:cs="Arial"/>
                <w:sz w:val="18"/>
                <w:szCs w:val="18"/>
                <w:lang w:eastAsia="ja-JP"/>
              </w:rPr>
              <w:t xml:space="preserve"> indicates the maximum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in a resource of a band combination.</w:t>
            </w:r>
          </w:p>
          <w:p w14:paraId="65A70E2E"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lastRenderedPageBreak/>
              <w:t>-</w:t>
            </w:r>
            <w:r w:rsidRPr="004F071F">
              <w:rPr>
                <w:rFonts w:ascii="Arial" w:eastAsia="Times New Roman" w:hAnsi="Arial" w:cs="Arial"/>
                <w:sz w:val="18"/>
                <w:szCs w:val="18"/>
                <w:lang w:eastAsia="ja-JP"/>
              </w:rPr>
              <w:tab/>
            </w:r>
            <w:proofErr w:type="spellStart"/>
            <w:proofErr w:type="gramStart"/>
            <w:r w:rsidRPr="004F071F">
              <w:rPr>
                <w:rFonts w:ascii="Arial" w:eastAsia="Times New Roman" w:hAnsi="Arial" w:cs="Arial"/>
                <w:i/>
                <w:sz w:val="18"/>
                <w:szCs w:val="18"/>
                <w:lang w:eastAsia="ja-JP"/>
              </w:rPr>
              <w:t>maxNumberResourcesPerBand</w:t>
            </w:r>
            <w:proofErr w:type="spellEnd"/>
            <w:proofErr w:type="gramEnd"/>
            <w:r w:rsidRPr="004F071F">
              <w:rPr>
                <w:rFonts w:ascii="Arial" w:eastAsia="Times New Roman" w:hAnsi="Arial" w:cs="Arial"/>
                <w:sz w:val="18"/>
                <w:szCs w:val="18"/>
                <w:lang w:eastAsia="ja-JP"/>
              </w:rPr>
              <w:t xml:space="preserve"> indicates the maximum number of resources across all CCs in a band combination.</w:t>
            </w:r>
          </w:p>
          <w:p w14:paraId="54D7EDE0"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proofErr w:type="gramStart"/>
            <w:r w:rsidRPr="004F071F">
              <w:rPr>
                <w:rFonts w:ascii="Arial" w:eastAsia="Times New Roman" w:hAnsi="Arial" w:cs="Arial"/>
                <w:i/>
                <w:sz w:val="18"/>
                <w:szCs w:val="18"/>
                <w:lang w:eastAsia="ja-JP"/>
              </w:rPr>
              <w:t>totalNumberTxPortsPerBand</w:t>
            </w:r>
            <w:proofErr w:type="spellEnd"/>
            <w:proofErr w:type="gramEnd"/>
            <w:r w:rsidRPr="004F071F">
              <w:rPr>
                <w:rFonts w:ascii="Arial" w:eastAsia="Times New Roman" w:hAnsi="Arial" w:cs="Arial"/>
                <w:sz w:val="18"/>
                <w:szCs w:val="18"/>
                <w:lang w:eastAsia="ja-JP"/>
              </w:rPr>
              <w:t xml:space="preserve"> indicates the total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across all CCs in a band combination.</w:t>
            </w:r>
          </w:p>
          <w:p w14:paraId="7ACD8B2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A6157A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i/>
                <w:iCs/>
                <w:sz w:val="18"/>
                <w:szCs w:val="18"/>
                <w:lang w:eastAsia="ja-JP"/>
              </w:rPr>
              <w:tab/>
            </w:r>
            <w:r w:rsidRPr="004F071F">
              <w:rPr>
                <w:rFonts w:ascii="Arial" w:eastAsia="Times New Roman" w:hAnsi="Arial"/>
                <w:sz w:val="18"/>
                <w:lang w:eastAsia="ja-JP"/>
              </w:rPr>
              <w:t xml:space="preserve">A CMR pair configured for NCJT will be counted as two activated resources, a CMR configured for </w:t>
            </w:r>
            <w:proofErr w:type="spellStart"/>
            <w:r w:rsidRPr="004F071F">
              <w:rPr>
                <w:rFonts w:ascii="Arial" w:eastAsia="Times New Roman" w:hAnsi="Arial"/>
                <w:sz w:val="18"/>
                <w:lang w:eastAsia="ja-JP"/>
              </w:rPr>
              <w:t>sTRP</w:t>
            </w:r>
            <w:proofErr w:type="spellEnd"/>
            <w:r w:rsidRPr="004F071F">
              <w:rPr>
                <w:rFonts w:ascii="Arial" w:eastAsia="Times New Roman" w:hAnsi="Arial"/>
                <w:sz w:val="18"/>
                <w:lang w:eastAsia="ja-JP"/>
              </w:rPr>
              <w:t xml:space="preserve"> will be counted as one activated resource for a triplet.</w:t>
            </w:r>
          </w:p>
          <w:p w14:paraId="436B6EF7"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NOTE2:</w:t>
            </w:r>
            <w:r w:rsidRPr="004F071F">
              <w:rPr>
                <w:rFonts w:ascii="Arial" w:eastAsia="Times New Roman" w:hAnsi="Arial" w:cs="Arial"/>
                <w:i/>
                <w:iCs/>
                <w:sz w:val="18"/>
                <w:szCs w:val="18"/>
                <w:lang w:eastAsia="ja-JP"/>
              </w:rPr>
              <w:tab/>
            </w:r>
            <w:r w:rsidRPr="004F071F">
              <w:rPr>
                <w:rFonts w:ascii="Arial" w:eastAsia="Times New Roman" w:hAnsi="Arial"/>
                <w:sz w:val="18"/>
                <w:lang w:eastAsia="ja-JP"/>
              </w:rPr>
              <w:t>his capability is relevant only when UE is configured with NCJT CSI in at least one CSI report setting in at least one CC in the band and/or band combination.</w:t>
            </w:r>
          </w:p>
          <w:p w14:paraId="0B8CCB6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36407C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sz w:val="18"/>
                <w:szCs w:val="18"/>
                <w:lang w:eastAsia="ja-JP"/>
              </w:rPr>
              <w:t xml:space="preserve">The UE indicating support of this feature shall also indicate the support of </w:t>
            </w:r>
            <w:r w:rsidRPr="004F071F">
              <w:rPr>
                <w:rFonts w:ascii="Arial" w:eastAsia="Times New Roman" w:hAnsi="Arial" w:cs="Arial"/>
                <w:i/>
                <w:iCs/>
                <w:sz w:val="18"/>
                <w:szCs w:val="18"/>
                <w:lang w:eastAsia="en-GB"/>
              </w:rPr>
              <w:t>mTRP-CSI-EnhancementPerBand-r17</w:t>
            </w:r>
            <w:r w:rsidRPr="004F071F">
              <w:rPr>
                <w:rFonts w:ascii="Arial" w:eastAsia="Times New Roman" w:hAnsi="Arial" w:cs="Arial"/>
                <w:sz w:val="18"/>
                <w:szCs w:val="18"/>
                <w:lang w:eastAsia="en-GB"/>
              </w:rPr>
              <w:t>.</w:t>
            </w:r>
          </w:p>
        </w:tc>
        <w:tc>
          <w:tcPr>
            <w:tcW w:w="709" w:type="dxa"/>
          </w:tcPr>
          <w:p w14:paraId="1F8C5E6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lastRenderedPageBreak/>
              <w:t>Band</w:t>
            </w:r>
          </w:p>
        </w:tc>
        <w:tc>
          <w:tcPr>
            <w:tcW w:w="567" w:type="dxa"/>
          </w:tcPr>
          <w:p w14:paraId="670F475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No</w:t>
            </w:r>
          </w:p>
        </w:tc>
        <w:tc>
          <w:tcPr>
            <w:tcW w:w="709" w:type="dxa"/>
          </w:tcPr>
          <w:p w14:paraId="503113A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5CC8E5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A9FCB4B" w14:textId="77777777" w:rsidTr="004F071F">
        <w:trPr>
          <w:cantSplit/>
          <w:tblHeader/>
        </w:trPr>
        <w:tc>
          <w:tcPr>
            <w:tcW w:w="6917" w:type="dxa"/>
          </w:tcPr>
          <w:p w14:paraId="771AF5C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crossCarrierA-CSI-trigDiffSCS-r16</w:t>
            </w:r>
          </w:p>
          <w:p w14:paraId="60532B4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4F071F">
              <w:rPr>
                <w:rFonts w:ascii="Arial" w:eastAsia="Times New Roman" w:hAnsi="Arial" w:cs="Arial"/>
                <w:i/>
                <w:iCs/>
                <w:sz w:val="18"/>
                <w:szCs w:val="18"/>
                <w:lang w:eastAsia="ja-JP"/>
              </w:rPr>
              <w:t>higherA</w:t>
            </w:r>
            <w:proofErr w:type="spellEnd"/>
            <w:r w:rsidRPr="004F071F">
              <w:rPr>
                <w:rFonts w:ascii="Arial" w:eastAsia="Times New Roman" w:hAnsi="Arial" w:cs="Arial"/>
                <w:i/>
                <w:iCs/>
                <w:sz w:val="18"/>
                <w:szCs w:val="18"/>
                <w:lang w:eastAsia="ja-JP"/>
              </w:rPr>
              <w:t>-CSI-SCS</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indicates the UE support of PDCCH cell of lower SCS and CSI RS cell of higher SCS and value </w:t>
            </w:r>
            <w:proofErr w:type="spellStart"/>
            <w:r w:rsidRPr="004F071F">
              <w:rPr>
                <w:rFonts w:ascii="Arial" w:eastAsia="Times New Roman" w:hAnsi="Arial" w:cs="Arial"/>
                <w:i/>
                <w:iCs/>
                <w:sz w:val="18"/>
                <w:szCs w:val="18"/>
                <w:lang w:eastAsia="ja-JP"/>
              </w:rPr>
              <w:t>lowerA</w:t>
            </w:r>
            <w:proofErr w:type="spellEnd"/>
            <w:r w:rsidRPr="004F071F">
              <w:rPr>
                <w:rFonts w:ascii="Arial" w:eastAsia="Times New Roman" w:hAnsi="Arial" w:cs="Arial"/>
                <w:i/>
                <w:iCs/>
                <w:sz w:val="18"/>
                <w:szCs w:val="18"/>
                <w:lang w:eastAsia="ja-JP"/>
              </w:rPr>
              <w:t>-CSI-SCS</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indicates the UE support of PDCCH cell of higher SCS and CSI RS cell of lower SCS, and value </w:t>
            </w:r>
            <w:r w:rsidRPr="004F071F">
              <w:rPr>
                <w:rFonts w:ascii="Arial" w:eastAsia="Times New Roman" w:hAnsi="Arial" w:cs="Arial"/>
                <w:i/>
                <w:iCs/>
                <w:sz w:val="18"/>
                <w:szCs w:val="18"/>
                <w:lang w:eastAsia="ja-JP"/>
              </w:rPr>
              <w:t xml:space="preserve">both </w:t>
            </w:r>
            <w:r w:rsidRPr="004F071F">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4F071F">
              <w:rPr>
                <w:rFonts w:ascii="Arial" w:eastAsia="Times New Roman" w:hAnsi="Arial" w:cs="Arial"/>
                <w:i/>
                <w:iCs/>
                <w:sz w:val="18"/>
                <w:szCs w:val="18"/>
                <w:lang w:eastAsia="ja-JP"/>
              </w:rPr>
              <w:t>csi</w:t>
            </w:r>
            <w:proofErr w:type="spellEnd"/>
            <w:r w:rsidRPr="004F071F">
              <w:rPr>
                <w:rFonts w:ascii="Arial" w:eastAsia="Times New Roman" w:hAnsi="Arial" w:cs="Arial"/>
                <w:i/>
                <w:iCs/>
                <w:sz w:val="18"/>
                <w:szCs w:val="18"/>
                <w:lang w:eastAsia="ja-JP"/>
              </w:rPr>
              <w:t>-RS-IM-</w:t>
            </w:r>
            <w:proofErr w:type="spellStart"/>
            <w:r w:rsidRPr="004F071F">
              <w:rPr>
                <w:rFonts w:ascii="Arial" w:eastAsia="Times New Roman" w:hAnsi="Arial" w:cs="Arial"/>
                <w:i/>
                <w:iCs/>
                <w:sz w:val="18"/>
                <w:szCs w:val="18"/>
                <w:lang w:eastAsia="ja-JP"/>
              </w:rPr>
              <w:t>ReceptionForFeedback</w:t>
            </w:r>
            <w:proofErr w:type="spellEnd"/>
          </w:p>
        </w:tc>
        <w:tc>
          <w:tcPr>
            <w:tcW w:w="709" w:type="dxa"/>
          </w:tcPr>
          <w:p w14:paraId="71B0434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121281C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6B0A11C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7C59C32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21D9F51" w14:textId="77777777" w:rsidTr="004F071F">
        <w:trPr>
          <w:cantSplit/>
          <w:tblHeader/>
        </w:trPr>
        <w:tc>
          <w:tcPr>
            <w:tcW w:w="6917" w:type="dxa"/>
          </w:tcPr>
          <w:p w14:paraId="7F46AAE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
                <w:i/>
                <w:sz w:val="18"/>
                <w:lang w:eastAsia="ja-JP"/>
              </w:rPr>
              <w:t>crossCarrierSchedulingDefaultQCL-r16</w:t>
            </w:r>
          </w:p>
          <w:p w14:paraId="5518262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the UE can be configured with </w:t>
            </w:r>
            <w:proofErr w:type="spellStart"/>
            <w:r w:rsidRPr="004F071F">
              <w:rPr>
                <w:rFonts w:ascii="Arial" w:eastAsia="Times New Roman" w:hAnsi="Arial"/>
                <w:bCs/>
                <w:i/>
                <w:sz w:val="18"/>
                <w:lang w:eastAsia="ja-JP"/>
              </w:rPr>
              <w:t>enabledDefaultBeamForCCS</w:t>
            </w:r>
            <w:proofErr w:type="spellEnd"/>
            <w:r w:rsidRPr="004F071F">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4F071F">
              <w:rPr>
                <w:rFonts w:ascii="Arial" w:eastAsia="Times New Roman" w:hAnsi="Arial" w:cs="Arial"/>
                <w:i/>
                <w:sz w:val="18"/>
                <w:szCs w:val="18"/>
                <w:lang w:eastAsia="ja-JP"/>
              </w:rPr>
              <w:t>crossCarrierScheduling-SameSCS</w:t>
            </w:r>
            <w:proofErr w:type="spellEnd"/>
            <w:r w:rsidRPr="004F071F">
              <w:rPr>
                <w:rFonts w:ascii="Arial" w:eastAsia="Times New Roman" w:hAnsi="Arial" w:cs="Arial"/>
                <w:iCs/>
                <w:sz w:val="18"/>
                <w:szCs w:val="18"/>
                <w:lang w:eastAsia="ja-JP"/>
              </w:rPr>
              <w:t xml:space="preserve"> or </w:t>
            </w:r>
            <w:r w:rsidRPr="004F071F">
              <w:rPr>
                <w:rFonts w:ascii="Arial" w:eastAsia="Times New Roman" w:hAnsi="Arial"/>
                <w:bCs/>
                <w:i/>
                <w:sz w:val="18"/>
                <w:lang w:eastAsia="ja-JP"/>
              </w:rPr>
              <w:t>crossCarrierSchedulingDL-DiffSCS-r16</w:t>
            </w:r>
            <w:r w:rsidRPr="004F071F">
              <w:rPr>
                <w:rFonts w:ascii="Arial" w:eastAsia="Times New Roman" w:hAnsi="Arial"/>
                <w:bCs/>
                <w:iCs/>
                <w:sz w:val="18"/>
                <w:lang w:eastAsia="ja-JP"/>
              </w:rPr>
              <w:t>.</w:t>
            </w:r>
          </w:p>
          <w:p w14:paraId="1A7CA14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43E4F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Value </w:t>
            </w:r>
            <w:r w:rsidRPr="004F071F">
              <w:rPr>
                <w:rFonts w:ascii="Arial" w:eastAsia="Times New Roman" w:hAnsi="Arial"/>
                <w:bCs/>
                <w:i/>
                <w:sz w:val="18"/>
                <w:lang w:eastAsia="ja-JP"/>
              </w:rPr>
              <w:t>diff-only</w:t>
            </w:r>
            <w:r w:rsidRPr="004F071F">
              <w:rPr>
                <w:rFonts w:ascii="Arial" w:eastAsia="Times New Roman" w:hAnsi="Arial"/>
                <w:bCs/>
                <w:iCs/>
                <w:sz w:val="18"/>
                <w:lang w:eastAsia="ja-JP"/>
              </w:rPr>
              <w:t xml:space="preserve"> indicates UE supports this feature only for different SCS combination(s).</w:t>
            </w:r>
          </w:p>
          <w:p w14:paraId="59B42FE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Value </w:t>
            </w:r>
            <w:r w:rsidRPr="004F071F">
              <w:rPr>
                <w:rFonts w:ascii="Arial" w:eastAsia="Times New Roman" w:hAnsi="Arial"/>
                <w:bCs/>
                <w:i/>
                <w:sz w:val="18"/>
                <w:lang w:eastAsia="ja-JP"/>
              </w:rPr>
              <w:t>both</w:t>
            </w:r>
            <w:r w:rsidRPr="004F071F">
              <w:rPr>
                <w:rFonts w:ascii="Arial" w:eastAsia="Times New Roman" w:hAnsi="Arial"/>
                <w:bCs/>
                <w:iCs/>
                <w:sz w:val="18"/>
                <w:lang w:eastAsia="ja-JP"/>
              </w:rPr>
              <w:t xml:space="preserve"> indicates UE supports this feature for same SCS and for different SCS combination(s).</w:t>
            </w:r>
          </w:p>
        </w:tc>
        <w:tc>
          <w:tcPr>
            <w:tcW w:w="709" w:type="dxa"/>
          </w:tcPr>
          <w:p w14:paraId="709E65A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07AF262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6557F96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B074CE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570E33B" w14:textId="77777777" w:rsidTr="004F071F">
        <w:trPr>
          <w:cantSplit/>
          <w:tblHeader/>
        </w:trPr>
        <w:tc>
          <w:tcPr>
            <w:tcW w:w="6917" w:type="dxa"/>
          </w:tcPr>
          <w:p w14:paraId="2575D43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crossCarrierSchedulingDL-DiffSCS-r16</w:t>
            </w:r>
          </w:p>
          <w:p w14:paraId="345A5FF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
                <w:sz w:val="18"/>
                <w:lang w:eastAsia="ja-JP"/>
              </w:rPr>
            </w:pPr>
            <w:r w:rsidRPr="004F071F">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0A20BD2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50672D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Value </w:t>
            </w:r>
            <w:r w:rsidRPr="004F071F">
              <w:rPr>
                <w:rFonts w:ascii="Arial" w:eastAsia="Times New Roman" w:hAnsi="Arial"/>
                <w:i/>
                <w:iCs/>
                <w:sz w:val="18"/>
                <w:lang w:eastAsia="ja-JP"/>
              </w:rPr>
              <w:t>low-to-hig</w:t>
            </w:r>
            <w:r w:rsidRPr="004F071F">
              <w:rPr>
                <w:rFonts w:ascii="Arial" w:eastAsia="Times New Roman" w:hAnsi="Arial"/>
                <w:sz w:val="18"/>
                <w:lang w:eastAsia="ja-JP"/>
              </w:rPr>
              <w:t xml:space="preserve">h indicates UE supports scheduling </w:t>
            </w:r>
            <w:r w:rsidRPr="004F071F">
              <w:rPr>
                <w:rFonts w:ascii="Arial" w:eastAsia="Times New Roman" w:hAnsi="Arial"/>
                <w:iCs/>
                <w:sz w:val="18"/>
                <w:lang w:eastAsia="ja-JP"/>
              </w:rPr>
              <w:t>CC</w:t>
            </w:r>
            <w:r w:rsidRPr="004F071F">
              <w:rPr>
                <w:rFonts w:ascii="Arial" w:eastAsia="Times New Roman" w:hAnsi="Arial"/>
                <w:sz w:val="18"/>
                <w:lang w:eastAsia="ja-JP"/>
              </w:rPr>
              <w:t xml:space="preserve"> of lower SCS to scheduled </w:t>
            </w:r>
            <w:r w:rsidRPr="004F071F">
              <w:rPr>
                <w:rFonts w:ascii="Arial" w:eastAsia="Times New Roman" w:hAnsi="Arial"/>
                <w:iCs/>
                <w:sz w:val="18"/>
                <w:lang w:eastAsia="ja-JP"/>
              </w:rPr>
              <w:t>CC</w:t>
            </w:r>
            <w:r w:rsidRPr="004F071F">
              <w:rPr>
                <w:rFonts w:ascii="Arial" w:eastAsia="Times New Roman" w:hAnsi="Arial"/>
                <w:sz w:val="18"/>
                <w:lang w:eastAsia="ja-JP"/>
              </w:rPr>
              <w:t xml:space="preserve"> of higher SCS;</w:t>
            </w:r>
          </w:p>
          <w:p w14:paraId="03716A5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Value </w:t>
            </w:r>
            <w:r w:rsidRPr="004F071F">
              <w:rPr>
                <w:rFonts w:ascii="Arial" w:eastAsia="Times New Roman" w:hAnsi="Arial" w:cs="Arial"/>
                <w:i/>
                <w:iCs/>
                <w:sz w:val="18"/>
                <w:szCs w:val="18"/>
                <w:lang w:eastAsia="ja-JP"/>
              </w:rPr>
              <w:t>high-to-low</w:t>
            </w:r>
            <w:r w:rsidRPr="004F071F">
              <w:rPr>
                <w:rFonts w:ascii="Arial" w:eastAsia="Times New Roman" w:hAnsi="Arial" w:cs="Arial"/>
                <w:sz w:val="18"/>
                <w:szCs w:val="18"/>
                <w:lang w:eastAsia="ja-JP"/>
              </w:rPr>
              <w:t xml:space="preserve"> indicates UE supports scheduling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higher SCS to scheduled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lower SCS;</w:t>
            </w:r>
          </w:p>
          <w:p w14:paraId="310A691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Value </w:t>
            </w:r>
            <w:r w:rsidRPr="004F071F">
              <w:rPr>
                <w:rFonts w:ascii="Arial" w:eastAsia="Times New Roman" w:hAnsi="Arial" w:cs="Arial"/>
                <w:i/>
                <w:sz w:val="18"/>
                <w:szCs w:val="18"/>
                <w:lang w:eastAsia="ja-JP"/>
              </w:rPr>
              <w:t>both</w:t>
            </w:r>
            <w:r w:rsidRPr="004F071F">
              <w:rPr>
                <w:rFonts w:ascii="Arial" w:eastAsia="Times New Roman" w:hAnsi="Arial" w:cs="Arial"/>
                <w:sz w:val="18"/>
                <w:szCs w:val="18"/>
                <w:lang w:eastAsia="ja-JP"/>
              </w:rPr>
              <w:t xml:space="preserve"> indicates UE supports both scheduling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lower SCS to scheduled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higher SCS and scheduling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higher SCS to scheduled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lower SCS.</w:t>
            </w:r>
          </w:p>
          <w:p w14:paraId="776DB7F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7379C88"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Following components are applicable to cross carrier scheduling from lower SCS to higher SCS when the UE reports this feature:</w:t>
            </w:r>
          </w:p>
          <w:p w14:paraId="3B7CD590"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DL per scheduling CC slot per scheduled CC for FDD scheduling CC</w:t>
            </w:r>
          </w:p>
          <w:p w14:paraId="3F19CC14"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DL per scheduling CC slot per scheduled CC for TDD scheduling CC</w:t>
            </w:r>
          </w:p>
          <w:p w14:paraId="5BB70224"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Following components are applicable to cross carrier scheduling from higher SCS to lower SCS when the UE reports this feature:</w:t>
            </w:r>
          </w:p>
          <w:p w14:paraId="16DA07FB"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DL per N consecutive scheduling CC slot per scheduled CC for FDD scheduling CC</w:t>
            </w:r>
          </w:p>
          <w:p w14:paraId="4570E70C"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DL per N consecutive scheduling CC slot per scheduled CC for TDD scheduling CC</w:t>
            </w:r>
          </w:p>
          <w:p w14:paraId="175CA06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782A8F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4A982C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4AF882C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ABD263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CD3BEF2" w14:textId="77777777" w:rsidTr="004F071F">
        <w:trPr>
          <w:cantSplit/>
          <w:tblHeader/>
        </w:trPr>
        <w:tc>
          <w:tcPr>
            <w:tcW w:w="6917" w:type="dxa"/>
          </w:tcPr>
          <w:p w14:paraId="56CA059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crossCarrierSchedulingSCell-SpCellTypeB-r17</w:t>
            </w:r>
          </w:p>
          <w:p w14:paraId="1F44F2F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the UE supports cross-carrier scheduling from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p>
          <w:p w14:paraId="332A567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(Type B). This capability signalling comprises the following parameters:</w:t>
            </w:r>
          </w:p>
          <w:p w14:paraId="7A43A71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iCs/>
                <w:sz w:val="18"/>
                <w:szCs w:val="18"/>
                <w:lang w:eastAsia="ja-JP"/>
              </w:rPr>
              <w:t>supportedSCS-Combinations-r17</w:t>
            </w:r>
            <w:proofErr w:type="gramEnd"/>
            <w:r w:rsidRPr="004F071F">
              <w:rPr>
                <w:rFonts w:ascii="Arial" w:eastAsia="Times New Roman" w:hAnsi="Arial" w:cs="Arial"/>
                <w:sz w:val="18"/>
                <w:szCs w:val="18"/>
                <w:lang w:eastAsia="ja-JP"/>
              </w:rPr>
              <w:t xml:space="preserve"> indicates which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in kHz,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in kHz} combinations are supported. For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in kHz,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in kHz} combinations = {(30</w:t>
            </w:r>
            <w:proofErr w:type="gramStart"/>
            <w:r w:rsidRPr="004F071F">
              <w:rPr>
                <w:rFonts w:ascii="Arial" w:eastAsia="Times New Roman" w:hAnsi="Arial" w:cs="Arial"/>
                <w:sz w:val="18"/>
                <w:szCs w:val="18"/>
                <w:lang w:eastAsia="ja-JP"/>
              </w:rPr>
              <w:t>,30</w:t>
            </w:r>
            <w:proofErr w:type="gramEnd"/>
            <w:r w:rsidRPr="004F071F">
              <w:rPr>
                <w:rFonts w:ascii="Arial" w:eastAsia="Times New Roman" w:hAnsi="Arial" w:cs="Arial"/>
                <w:sz w:val="18"/>
                <w:szCs w:val="18"/>
                <w:lang w:eastAsia="ja-JP"/>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4F071F">
              <w:rPr>
                <w:rFonts w:ascii="Arial" w:eastAsia="Times New Roman" w:hAnsi="Arial" w:cs="Arial"/>
                <w:sz w:val="18"/>
                <w:szCs w:val="18"/>
                <w:lang w:eastAsia="ja-JP"/>
              </w:rPr>
              <w:t>SCell</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toPCell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106DD60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proofErr w:type="gramStart"/>
            <w:r w:rsidRPr="004F071F">
              <w:rPr>
                <w:rFonts w:ascii="Arial" w:eastAsia="Times New Roman" w:hAnsi="Arial" w:cs="Arial"/>
                <w:sz w:val="18"/>
                <w:szCs w:val="18"/>
                <w:lang w:eastAsia="ja-JP"/>
              </w:rPr>
              <w:t>sSCell</w:t>
            </w:r>
            <w:proofErr w:type="spellEnd"/>
            <w:proofErr w:type="gramEnd"/>
            <w:r w:rsidRPr="004F071F">
              <w:rPr>
                <w:rFonts w:ascii="Arial" w:eastAsia="Times New Roman" w:hAnsi="Arial" w:cs="Arial"/>
                <w:sz w:val="18"/>
                <w:szCs w:val="18"/>
                <w:lang w:eastAsia="ja-JP"/>
              </w:rPr>
              <w:t xml:space="preserve"> USS set(s)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search space sets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can be configured so that the UE monitors them in overlapping slot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w:t>
            </w:r>
          </w:p>
          <w:p w14:paraId="60B7A42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Configuration of scaling factor α for BD and CCE limit handling and PDCCH overbooking handling on P(S)Cell</w:t>
            </w:r>
          </w:p>
          <w:p w14:paraId="00204F9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The number of unicast DCI limits for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scheduling</w:t>
            </w:r>
          </w:p>
          <w:p w14:paraId="729955C0"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Processing K1 unicast DCI scheduling DL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per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its aligned N consecutive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slot(s)</w:t>
            </w:r>
          </w:p>
          <w:p w14:paraId="7F7B8C0D"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Processing K2 unicast DCI scheduling UL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per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its aligned N consecutive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slot(s)</w:t>
            </w:r>
          </w:p>
          <w:p w14:paraId="41B8CD20"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N is based on pair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N=1 for (15,15), (30,30), (60,60) and N=2 for (15,30), (30,60) and N=4 for (15, 60)</w:t>
            </w:r>
          </w:p>
          <w:p w14:paraId="69A22EF2"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(K1, K2) = {(1,1) for FDD P(S)Cell; (K1, K2) = (1,2) for TDD P(S)Cell}</w:t>
            </w:r>
          </w:p>
          <w:p w14:paraId="0DEFF07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Same numerology between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and P(S</w:t>
            </w:r>
            <w:proofErr w:type="gramStart"/>
            <w:r w:rsidRPr="004F071F">
              <w:rPr>
                <w:rFonts w:ascii="Arial" w:eastAsia="Times New Roman" w:hAnsi="Arial" w:cs="Arial"/>
                <w:sz w:val="18"/>
                <w:szCs w:val="18"/>
                <w:lang w:eastAsia="ja-JP"/>
              </w:rPr>
              <w:t>)Cell</w:t>
            </w:r>
            <w:proofErr w:type="gramEnd"/>
            <w:r w:rsidRPr="004F071F">
              <w:rPr>
                <w:rFonts w:ascii="Arial" w:eastAsia="Times New Roman" w:hAnsi="Arial" w:cs="Arial"/>
                <w:sz w:val="18"/>
                <w:szCs w:val="18"/>
                <w:lang w:eastAsia="ja-JP"/>
              </w:rPr>
              <w:t xml:space="preserve"> or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is larger than P(S)Cell SCS.</w:t>
            </w:r>
          </w:p>
          <w:p w14:paraId="48E8534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USS set(s) for DCI format 0_1,1_1 configured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USS set(s) for DCI format 0_2,1_2 configured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if UE supports </w:t>
            </w:r>
            <w:r w:rsidRPr="004F071F">
              <w:rPr>
                <w:rFonts w:ascii="Arial" w:eastAsia="Times New Roman" w:hAnsi="Arial" w:cs="Arial"/>
                <w:i/>
                <w:iCs/>
                <w:sz w:val="18"/>
                <w:szCs w:val="18"/>
                <w:lang w:eastAsia="ja-JP"/>
              </w:rPr>
              <w:t>dci-Format1-2And0-2-r16</w:t>
            </w:r>
          </w:p>
          <w:p w14:paraId="13CEB88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iCs/>
                <w:sz w:val="18"/>
                <w:szCs w:val="18"/>
                <w:lang w:eastAsia="ja-JP"/>
              </w:rPr>
              <w:t>pdcch-MonitoringOccasion-r17</w:t>
            </w:r>
            <w:proofErr w:type="gramEnd"/>
            <w:r w:rsidRPr="004F071F">
              <w:rPr>
                <w:rFonts w:ascii="Arial" w:eastAsia="Times New Roman" w:hAnsi="Arial" w:cs="Arial"/>
                <w:sz w:val="18"/>
                <w:szCs w:val="18"/>
                <w:lang w:eastAsia="ja-JP"/>
              </w:rPr>
              <w:t xml:space="preserve"> indicates the PDCCH monitoring occasion(s)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cross-carrier scheduling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There are 2 values {val1, val2} where val1 = within the first 3 OFDM symbols of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 overlapping with the first 3 OFDM symbols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val2 = within the first 3 OFDM symbols of any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 overlapping with a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w:t>
            </w:r>
          </w:p>
          <w:p w14:paraId="7C8A240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Frame boundary alignment between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w:t>
            </w:r>
          </w:p>
          <w:p w14:paraId="5A950C9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310D40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A UE supporting this FG does not imply that the UE can be configured with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in shared channel access spectrum.</w:t>
            </w:r>
          </w:p>
          <w:p w14:paraId="57A1C0F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The CCS from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to </w:t>
            </w:r>
            <w:proofErr w:type="spellStart"/>
            <w:r w:rsidRPr="004F071F">
              <w:rPr>
                <w:rFonts w:ascii="Arial" w:eastAsia="Times New Roman" w:hAnsi="Arial"/>
                <w:sz w:val="18"/>
                <w:lang w:eastAsia="ja-JP"/>
              </w:rPr>
              <w:t>PCell</w:t>
            </w:r>
            <w:proofErr w:type="spellEnd"/>
            <w:r w:rsidRPr="004F071F">
              <w:rPr>
                <w:rFonts w:ascii="Arial" w:eastAsia="Times New Roman" w:hAnsi="Arial"/>
                <w:sz w:val="18"/>
                <w:lang w:eastAsia="ja-JP"/>
              </w:rPr>
              <w:t xml:space="preserve"> is applicable to FR1 only but there can be other </w:t>
            </w:r>
            <w:proofErr w:type="spellStart"/>
            <w:r w:rsidRPr="004F071F">
              <w:rPr>
                <w:rFonts w:ascii="Arial" w:eastAsia="Times New Roman" w:hAnsi="Arial"/>
                <w:sz w:val="18"/>
                <w:lang w:eastAsia="ja-JP"/>
              </w:rPr>
              <w:t>SCells</w:t>
            </w:r>
            <w:proofErr w:type="spellEnd"/>
            <w:r w:rsidRPr="004F071F">
              <w:rPr>
                <w:rFonts w:ascii="Arial" w:eastAsia="Times New Roman" w:hAnsi="Arial"/>
                <w:sz w:val="18"/>
                <w:lang w:eastAsia="ja-JP"/>
              </w:rPr>
              <w:t xml:space="preserve"> in FR2 configured for the UE.</w:t>
            </w:r>
          </w:p>
          <w:p w14:paraId="7375A491"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Parameters in </w:t>
            </w:r>
            <w:r w:rsidRPr="004F071F">
              <w:rPr>
                <w:rFonts w:ascii="Arial" w:eastAsia="Times New Roman" w:hAnsi="Arial"/>
                <w:i/>
                <w:iCs/>
                <w:sz w:val="18"/>
                <w:lang w:eastAsia="ja-JP"/>
              </w:rPr>
              <w:t>CSI-</w:t>
            </w:r>
            <w:proofErr w:type="spellStart"/>
            <w:r w:rsidRPr="004F071F">
              <w:rPr>
                <w:rFonts w:ascii="Arial" w:eastAsia="Times New Roman" w:hAnsi="Arial"/>
                <w:i/>
                <w:iCs/>
                <w:sz w:val="18"/>
                <w:lang w:eastAsia="ja-JP"/>
              </w:rPr>
              <w:t>MeasConfig</w:t>
            </w:r>
            <w:proofErr w:type="spellEnd"/>
            <w:r w:rsidRPr="004F071F">
              <w:rPr>
                <w:rFonts w:ascii="Arial" w:eastAsia="Times New Roman" w:hAnsi="Arial"/>
                <w:sz w:val="18"/>
                <w:lang w:eastAsia="ja-JP"/>
              </w:rPr>
              <w:t xml:space="preserve"> of P(S</w:t>
            </w:r>
            <w:proofErr w:type="gramStart"/>
            <w:r w:rsidRPr="004F071F">
              <w:rPr>
                <w:rFonts w:ascii="Arial" w:eastAsia="Times New Roman" w:hAnsi="Arial"/>
                <w:sz w:val="18"/>
                <w:lang w:eastAsia="ja-JP"/>
              </w:rPr>
              <w:t>)Cell</w:t>
            </w:r>
            <w:proofErr w:type="gramEnd"/>
            <w:r w:rsidRPr="004F071F">
              <w:rPr>
                <w:rFonts w:ascii="Arial" w:eastAsia="Times New Roman" w:hAnsi="Arial"/>
                <w:sz w:val="18"/>
                <w:lang w:eastAsia="ja-JP"/>
              </w:rPr>
              <w:t xml:space="preserve"> and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are configured such that combination of P(S)Cell and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033735C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816EAB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2238072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A77B12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1222EB22" w14:textId="77777777" w:rsidTr="004F071F">
        <w:trPr>
          <w:cantSplit/>
          <w:tblHeader/>
        </w:trPr>
        <w:tc>
          <w:tcPr>
            <w:tcW w:w="6917" w:type="dxa"/>
          </w:tcPr>
          <w:p w14:paraId="22510FF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crossCarrierSchedulingSCell-SpCellTypeA-r17</w:t>
            </w:r>
          </w:p>
          <w:p w14:paraId="1ADE96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the UE supports cross-carrier scheduling from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with search space restrictions (Type A). This capability signalling comprises the following parameters:</w:t>
            </w:r>
          </w:p>
          <w:p w14:paraId="6850E94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iCs/>
                <w:sz w:val="18"/>
                <w:szCs w:val="18"/>
                <w:lang w:eastAsia="ja-JP"/>
              </w:rPr>
              <w:t>supportedSCS-Combinations-r17</w:t>
            </w:r>
            <w:proofErr w:type="gramEnd"/>
            <w:r w:rsidRPr="004F071F">
              <w:rPr>
                <w:rFonts w:ascii="Arial" w:eastAsia="Times New Roman" w:hAnsi="Arial" w:cs="Arial"/>
                <w:sz w:val="18"/>
                <w:szCs w:val="18"/>
                <w:lang w:eastAsia="ja-JP"/>
              </w:rPr>
              <w:t xml:space="preserve"> indicates which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in kHz,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in kHz} combinations are supported. For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in kHz,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in kHz} combinations = {(30</w:t>
            </w:r>
            <w:proofErr w:type="gramStart"/>
            <w:r w:rsidRPr="004F071F">
              <w:rPr>
                <w:rFonts w:ascii="Arial" w:eastAsia="Times New Roman" w:hAnsi="Arial" w:cs="Arial"/>
                <w:sz w:val="18"/>
                <w:szCs w:val="18"/>
                <w:lang w:eastAsia="ja-JP"/>
              </w:rPr>
              <w:t>,30</w:t>
            </w:r>
            <w:proofErr w:type="gramEnd"/>
            <w:r w:rsidRPr="004F071F">
              <w:rPr>
                <w:rFonts w:ascii="Arial" w:eastAsia="Times New Roman" w:hAnsi="Arial" w:cs="Arial"/>
                <w:sz w:val="18"/>
                <w:szCs w:val="18"/>
                <w:lang w:eastAsia="ja-JP"/>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4F071F">
              <w:rPr>
                <w:rFonts w:ascii="Arial" w:eastAsia="Times New Roman" w:hAnsi="Arial" w:cs="Arial"/>
                <w:sz w:val="18"/>
                <w:szCs w:val="18"/>
                <w:lang w:eastAsia="ja-JP"/>
              </w:rPr>
              <w:t>SCell</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toPCell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031200D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Search space restrictions: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USS set(s)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following search space sets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can only be configured such that UE does not monitor them in overlapping slot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w:t>
            </w:r>
          </w:p>
          <w:p w14:paraId="64B70CD9"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USS sets for DCI formats 0_1</w:t>
            </w:r>
            <w:proofErr w:type="gramStart"/>
            <w:r w:rsidRPr="004F071F">
              <w:rPr>
                <w:rFonts w:ascii="Arial" w:eastAsia="Times New Roman" w:hAnsi="Arial" w:cs="Arial"/>
                <w:sz w:val="18"/>
                <w:szCs w:val="18"/>
                <w:lang w:eastAsia="ja-JP"/>
              </w:rPr>
              <w:t>,1</w:t>
            </w:r>
            <w:proofErr w:type="gramEnd"/>
            <w:r w:rsidRPr="004F071F">
              <w:rPr>
                <w:rFonts w:ascii="Arial" w:eastAsia="Times New Roman" w:hAnsi="Arial" w:cs="Arial"/>
                <w:sz w:val="18"/>
                <w:szCs w:val="18"/>
                <w:lang w:eastAsia="ja-JP"/>
              </w:rPr>
              <w:t>_1,0_2,1_2.</w:t>
            </w:r>
          </w:p>
          <w:p w14:paraId="5D74CB62"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USS sets for DCI formats 0_0</w:t>
            </w:r>
            <w:proofErr w:type="gramStart"/>
            <w:r w:rsidRPr="004F071F">
              <w:rPr>
                <w:rFonts w:ascii="Arial" w:eastAsia="Times New Roman" w:hAnsi="Arial" w:cs="Arial"/>
                <w:sz w:val="18"/>
                <w:szCs w:val="18"/>
                <w:lang w:eastAsia="ja-JP"/>
              </w:rPr>
              <w:t>,1</w:t>
            </w:r>
            <w:proofErr w:type="gramEnd"/>
            <w:r w:rsidRPr="004F071F">
              <w:rPr>
                <w:rFonts w:ascii="Arial" w:eastAsia="Times New Roman" w:hAnsi="Arial" w:cs="Arial"/>
                <w:sz w:val="18"/>
                <w:szCs w:val="18"/>
                <w:lang w:eastAsia="ja-JP"/>
              </w:rPr>
              <w:t>_0.</w:t>
            </w:r>
          </w:p>
          <w:p w14:paraId="64AB4451"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Type3-CSS set(s) for DCI formats 1_0/0_0 with C-RNTI/CS-RNTI/MCS-C-RNTI.</w:t>
            </w:r>
          </w:p>
          <w:p w14:paraId="1968CFD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Configuration of scaling factor α for BD and CCE limit handling and PDCCH overbooking handling on P(S</w:t>
            </w:r>
            <w:proofErr w:type="gramStart"/>
            <w:r w:rsidRPr="004F071F">
              <w:rPr>
                <w:rFonts w:ascii="Arial" w:eastAsia="Times New Roman" w:hAnsi="Arial" w:cs="Arial"/>
                <w:sz w:val="18"/>
                <w:szCs w:val="18"/>
                <w:lang w:eastAsia="ja-JP"/>
              </w:rPr>
              <w:t>)Cell</w:t>
            </w:r>
            <w:proofErr w:type="gramEnd"/>
            <w:r w:rsidRPr="004F071F">
              <w:rPr>
                <w:rFonts w:ascii="Arial" w:eastAsia="Times New Roman" w:hAnsi="Arial" w:cs="Arial"/>
                <w:sz w:val="18"/>
                <w:szCs w:val="18"/>
                <w:lang w:eastAsia="ja-JP"/>
              </w:rPr>
              <w:t>.</w:t>
            </w:r>
          </w:p>
          <w:p w14:paraId="64FA1A9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The number of unicast DCI limits for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scheduling:</w:t>
            </w:r>
          </w:p>
          <w:p w14:paraId="69DBB2A7"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Processing K1 unicast DCI scheduling DL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per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its aligned N consecutive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slot(s).</w:t>
            </w:r>
          </w:p>
          <w:p w14:paraId="2C61A4A9"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Processing K2 unicast DCI scheduling UL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per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its aligned N consecutive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slot(s).</w:t>
            </w:r>
          </w:p>
          <w:p w14:paraId="38F6A1C4"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N is based on pair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N=1 for (15</w:t>
            </w:r>
            <w:proofErr w:type="gramStart"/>
            <w:r w:rsidRPr="004F071F">
              <w:rPr>
                <w:rFonts w:ascii="Arial" w:eastAsia="Times New Roman" w:hAnsi="Arial" w:cs="Arial"/>
                <w:sz w:val="18"/>
                <w:szCs w:val="18"/>
                <w:lang w:eastAsia="ja-JP"/>
              </w:rPr>
              <w:t>,15</w:t>
            </w:r>
            <w:proofErr w:type="gramEnd"/>
            <w:r w:rsidRPr="004F071F">
              <w:rPr>
                <w:rFonts w:ascii="Arial" w:eastAsia="Times New Roman" w:hAnsi="Arial" w:cs="Arial"/>
                <w:sz w:val="18"/>
                <w:szCs w:val="18"/>
                <w:lang w:eastAsia="ja-JP"/>
              </w:rPr>
              <w:t>), (30,30), (60,60) and N=2 for (15,30), (30,60) and N=4 for (15, 60).</w:t>
            </w:r>
          </w:p>
          <w:p w14:paraId="68A8A2C9"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(K1, K2) = {(1</w:t>
            </w:r>
            <w:proofErr w:type="gramStart"/>
            <w:r w:rsidRPr="004F071F">
              <w:rPr>
                <w:rFonts w:ascii="Arial" w:eastAsia="Times New Roman" w:hAnsi="Arial" w:cs="Arial"/>
                <w:sz w:val="18"/>
                <w:szCs w:val="18"/>
                <w:lang w:eastAsia="ja-JP"/>
              </w:rPr>
              <w:t>,1</w:t>
            </w:r>
            <w:proofErr w:type="gramEnd"/>
            <w:r w:rsidRPr="004F071F">
              <w:rPr>
                <w:rFonts w:ascii="Arial" w:eastAsia="Times New Roman" w:hAnsi="Arial" w:cs="Arial"/>
                <w:sz w:val="18"/>
                <w:szCs w:val="18"/>
                <w:lang w:eastAsia="ja-JP"/>
              </w:rPr>
              <w:t>) for FDD P(S)Cell; (K1, K2) = (1,2) for TDD P(S)Cell}.</w:t>
            </w:r>
          </w:p>
          <w:p w14:paraId="2879D6E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Same numerology between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and P(S</w:t>
            </w:r>
            <w:proofErr w:type="gramStart"/>
            <w:r w:rsidRPr="004F071F">
              <w:rPr>
                <w:rFonts w:ascii="Arial" w:eastAsia="Times New Roman" w:hAnsi="Arial" w:cs="Arial"/>
                <w:sz w:val="18"/>
                <w:szCs w:val="18"/>
                <w:lang w:eastAsia="ja-JP"/>
              </w:rPr>
              <w:t>)Cell</w:t>
            </w:r>
            <w:proofErr w:type="gramEnd"/>
            <w:r w:rsidRPr="004F071F">
              <w:rPr>
                <w:rFonts w:ascii="Arial" w:eastAsia="Times New Roman" w:hAnsi="Arial" w:cs="Arial"/>
                <w:sz w:val="18"/>
                <w:szCs w:val="18"/>
                <w:lang w:eastAsia="ja-JP"/>
              </w:rPr>
              <w:t xml:space="preserve"> or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is larger than P(S)Cell SCS.</w:t>
            </w:r>
          </w:p>
          <w:p w14:paraId="65364C9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USS set(s) for DCI format 0_1</w:t>
            </w:r>
            <w:proofErr w:type="gramStart"/>
            <w:r w:rsidRPr="004F071F">
              <w:rPr>
                <w:rFonts w:ascii="Arial" w:eastAsia="Times New Roman" w:hAnsi="Arial" w:cs="Arial"/>
                <w:sz w:val="18"/>
                <w:szCs w:val="18"/>
                <w:lang w:eastAsia="ja-JP"/>
              </w:rPr>
              <w:t>,1</w:t>
            </w:r>
            <w:proofErr w:type="gramEnd"/>
            <w:r w:rsidRPr="004F071F">
              <w:rPr>
                <w:rFonts w:ascii="Arial" w:eastAsia="Times New Roman" w:hAnsi="Arial" w:cs="Arial"/>
                <w:sz w:val="18"/>
                <w:szCs w:val="18"/>
                <w:lang w:eastAsia="ja-JP"/>
              </w:rPr>
              <w:t xml:space="preserve">_1 configured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USS set(s) for DCI format 0_2,1_2 configured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if UE supports dci-Format1-2And0-2-r16.</w:t>
            </w:r>
          </w:p>
          <w:p w14:paraId="6F25DDB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USS set(s)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Type0/0A/1/2 CSS sets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can be configured so that the UE monitors them in overlapping slot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p>
          <w:p w14:paraId="1AB724D9" w14:textId="77777777" w:rsidR="004F071F" w:rsidRPr="004F071F" w:rsidRDefault="004F071F" w:rsidP="004F071F">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no simultaneous monitoring between 'USS sets (for P(S)Cell scheduling)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and 'Type 0/0A/1/2 CSS sets on P(S)Cell for DCI formats with CRC scrambled by C-RNTI/MCS-C-RNTI/CS-RNTI'</w:t>
            </w:r>
          </w:p>
          <w:p w14:paraId="7F0D6661" w14:textId="77777777" w:rsidR="004F071F" w:rsidRPr="004F071F" w:rsidRDefault="004F071F" w:rsidP="004F071F">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simultaneous monitoring of 'USS sets (for P(S)Cell scheduling)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and 'Type 0/0A/1/2 CSS sets on P(S)Cell for DCI formats with CRC not scrambled by C-RNTI/MCS-C-RNTI/CS-RNTI'.</w:t>
            </w:r>
          </w:p>
          <w:p w14:paraId="401D975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iCs/>
                <w:sz w:val="18"/>
                <w:szCs w:val="18"/>
                <w:lang w:eastAsia="ja-JP"/>
              </w:rPr>
              <w:t>pdcch-MonitoringOccasion-r17</w:t>
            </w:r>
            <w:proofErr w:type="gramEnd"/>
            <w:r w:rsidRPr="004F071F">
              <w:rPr>
                <w:rFonts w:ascii="Arial" w:eastAsia="Times New Roman" w:hAnsi="Arial" w:cs="Arial"/>
                <w:sz w:val="18"/>
                <w:szCs w:val="18"/>
                <w:lang w:eastAsia="ja-JP"/>
              </w:rPr>
              <w:t xml:space="preserve"> indicates the PDCCH monitoring occasion(s)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cross-carrier scheduling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There are 2 values {val1, val2} where val1 = within the first 3 OFDM symbols of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 overlapping with the first 3 OFDM symbols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val2 = within the first 3 OFDM symbols of any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 overlapping with a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w:t>
            </w:r>
          </w:p>
          <w:p w14:paraId="4A44BC0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Frame boundary alignment between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w:t>
            </w:r>
          </w:p>
          <w:p w14:paraId="49ED3772" w14:textId="77777777" w:rsidR="004F071F" w:rsidRPr="004F071F" w:rsidRDefault="004F071F" w:rsidP="004F071F">
            <w:pPr>
              <w:keepNext/>
              <w:keepLines/>
              <w:overflowPunct w:val="0"/>
              <w:autoSpaceDE w:val="0"/>
              <w:autoSpaceDN w:val="0"/>
              <w:adjustRightInd w:val="0"/>
              <w:textAlignment w:val="baseline"/>
              <w:rPr>
                <w:rFonts w:ascii="Arial" w:eastAsia="Times New Roman" w:hAnsi="Arial"/>
                <w:bCs/>
                <w:iCs/>
                <w:sz w:val="18"/>
                <w:lang w:eastAsia="ja-JP"/>
              </w:rPr>
            </w:pPr>
          </w:p>
          <w:p w14:paraId="2C74FC6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A UE supporting this FG does not imply that the UE can be configured with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in shared channel access spectrum.</w:t>
            </w:r>
          </w:p>
          <w:p w14:paraId="1F0331F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The CCS from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to </w:t>
            </w:r>
            <w:proofErr w:type="spellStart"/>
            <w:r w:rsidRPr="004F071F">
              <w:rPr>
                <w:rFonts w:ascii="Arial" w:eastAsia="Times New Roman" w:hAnsi="Arial"/>
                <w:sz w:val="18"/>
                <w:lang w:eastAsia="ja-JP"/>
              </w:rPr>
              <w:t>PCell</w:t>
            </w:r>
            <w:proofErr w:type="spellEnd"/>
            <w:r w:rsidRPr="004F071F">
              <w:rPr>
                <w:rFonts w:ascii="Arial" w:eastAsia="Times New Roman" w:hAnsi="Arial"/>
                <w:sz w:val="18"/>
                <w:lang w:eastAsia="ja-JP"/>
              </w:rPr>
              <w:t xml:space="preserve"> is applicable to FR1 only but there can be other </w:t>
            </w:r>
            <w:proofErr w:type="spellStart"/>
            <w:r w:rsidRPr="004F071F">
              <w:rPr>
                <w:rFonts w:ascii="Arial" w:eastAsia="Times New Roman" w:hAnsi="Arial"/>
                <w:sz w:val="18"/>
                <w:lang w:eastAsia="ja-JP"/>
              </w:rPr>
              <w:t>SCells</w:t>
            </w:r>
            <w:proofErr w:type="spellEnd"/>
            <w:r w:rsidRPr="004F071F">
              <w:rPr>
                <w:rFonts w:ascii="Arial" w:eastAsia="Times New Roman" w:hAnsi="Arial"/>
                <w:sz w:val="18"/>
                <w:lang w:eastAsia="ja-JP"/>
              </w:rPr>
              <w:t xml:space="preserve"> in FR2 configured for the UE.</w:t>
            </w:r>
          </w:p>
          <w:p w14:paraId="58A1907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Parameters in </w:t>
            </w:r>
            <w:r w:rsidRPr="004F071F">
              <w:rPr>
                <w:rFonts w:ascii="Arial" w:eastAsia="Times New Roman" w:hAnsi="Arial"/>
                <w:i/>
                <w:iCs/>
                <w:sz w:val="18"/>
                <w:lang w:eastAsia="ja-JP"/>
              </w:rPr>
              <w:t>CSI-</w:t>
            </w:r>
            <w:proofErr w:type="spellStart"/>
            <w:r w:rsidRPr="004F071F">
              <w:rPr>
                <w:rFonts w:ascii="Arial" w:eastAsia="Times New Roman" w:hAnsi="Arial"/>
                <w:i/>
                <w:iCs/>
                <w:sz w:val="18"/>
                <w:lang w:eastAsia="ja-JP"/>
              </w:rPr>
              <w:t>MeasConfig</w:t>
            </w:r>
            <w:proofErr w:type="spellEnd"/>
            <w:r w:rsidRPr="004F071F">
              <w:rPr>
                <w:rFonts w:ascii="Arial" w:eastAsia="Times New Roman" w:hAnsi="Arial"/>
                <w:sz w:val="18"/>
                <w:lang w:eastAsia="ja-JP"/>
              </w:rPr>
              <w:t xml:space="preserve"> of P(S</w:t>
            </w:r>
            <w:proofErr w:type="gramStart"/>
            <w:r w:rsidRPr="004F071F">
              <w:rPr>
                <w:rFonts w:ascii="Arial" w:eastAsia="Times New Roman" w:hAnsi="Arial"/>
                <w:sz w:val="18"/>
                <w:lang w:eastAsia="ja-JP"/>
              </w:rPr>
              <w:t>)Cell</w:t>
            </w:r>
            <w:proofErr w:type="gramEnd"/>
            <w:r w:rsidRPr="004F071F">
              <w:rPr>
                <w:rFonts w:ascii="Arial" w:eastAsia="Times New Roman" w:hAnsi="Arial"/>
                <w:sz w:val="18"/>
                <w:lang w:eastAsia="ja-JP"/>
              </w:rPr>
              <w:t xml:space="preserve"> and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are configured such that combination of P(S)Cell and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492F67F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3AB34C1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B79CE8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AF55DF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3F0C5F9F" w14:textId="77777777" w:rsidTr="004F071F">
        <w:trPr>
          <w:cantSplit/>
          <w:tblHeader/>
        </w:trPr>
        <w:tc>
          <w:tcPr>
            <w:tcW w:w="6917" w:type="dxa"/>
          </w:tcPr>
          <w:p w14:paraId="60A32A6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crossCarrierSchedulingUL-DiffSCS-r16</w:t>
            </w:r>
          </w:p>
          <w:p w14:paraId="6E9D997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
                <w:sz w:val="18"/>
                <w:lang w:eastAsia="ja-JP"/>
              </w:rPr>
            </w:pPr>
            <w:r w:rsidRPr="004F071F">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2F1535F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BC4D09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Value </w:t>
            </w:r>
            <w:r w:rsidRPr="004F071F">
              <w:rPr>
                <w:rFonts w:ascii="Arial" w:eastAsia="Times New Roman" w:hAnsi="Arial"/>
                <w:i/>
                <w:sz w:val="18"/>
                <w:lang w:eastAsia="ja-JP"/>
              </w:rPr>
              <w:t>low-to-high</w:t>
            </w:r>
            <w:r w:rsidRPr="004F071F">
              <w:rPr>
                <w:rFonts w:ascii="Arial" w:eastAsia="Times New Roman" w:hAnsi="Arial"/>
                <w:sz w:val="18"/>
                <w:lang w:eastAsia="ja-JP"/>
              </w:rPr>
              <w:t xml:space="preserve"> indicates UE supports scheduling </w:t>
            </w:r>
            <w:r w:rsidRPr="004F071F">
              <w:rPr>
                <w:rFonts w:ascii="Arial" w:eastAsia="Times New Roman" w:hAnsi="Arial"/>
                <w:bCs/>
                <w:iCs/>
                <w:sz w:val="18"/>
                <w:lang w:eastAsia="ja-JP"/>
              </w:rPr>
              <w:t>CC</w:t>
            </w:r>
            <w:r w:rsidRPr="004F071F">
              <w:rPr>
                <w:rFonts w:ascii="Arial" w:eastAsia="Times New Roman" w:hAnsi="Arial"/>
                <w:sz w:val="18"/>
                <w:lang w:eastAsia="ja-JP"/>
              </w:rPr>
              <w:t xml:space="preserve"> of lower SCS to scheduled </w:t>
            </w:r>
            <w:r w:rsidRPr="004F071F">
              <w:rPr>
                <w:rFonts w:ascii="Arial" w:eastAsia="Times New Roman" w:hAnsi="Arial"/>
                <w:bCs/>
                <w:iCs/>
                <w:sz w:val="18"/>
                <w:lang w:eastAsia="ja-JP"/>
              </w:rPr>
              <w:t>CC</w:t>
            </w:r>
            <w:r w:rsidRPr="004F071F">
              <w:rPr>
                <w:rFonts w:ascii="Arial" w:eastAsia="Times New Roman" w:hAnsi="Arial"/>
                <w:sz w:val="18"/>
                <w:lang w:eastAsia="ja-JP"/>
              </w:rPr>
              <w:t xml:space="preserve"> of higher SCS;</w:t>
            </w:r>
          </w:p>
          <w:p w14:paraId="2883656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Value </w:t>
            </w:r>
            <w:r w:rsidRPr="004F071F">
              <w:rPr>
                <w:rFonts w:ascii="Arial" w:eastAsia="Times New Roman" w:hAnsi="Arial" w:cs="Arial"/>
                <w:i/>
                <w:sz w:val="18"/>
                <w:szCs w:val="18"/>
                <w:lang w:eastAsia="ja-JP"/>
              </w:rPr>
              <w:t>high-to-low</w:t>
            </w:r>
            <w:r w:rsidRPr="004F071F">
              <w:rPr>
                <w:rFonts w:ascii="Arial" w:eastAsia="Times New Roman" w:hAnsi="Arial" w:cs="Arial"/>
                <w:sz w:val="18"/>
                <w:szCs w:val="18"/>
                <w:lang w:eastAsia="ja-JP"/>
              </w:rPr>
              <w:t xml:space="preserve"> indicates UE supports scheduling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higher SCS to scheduled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lower SCS;</w:t>
            </w:r>
          </w:p>
          <w:p w14:paraId="53D723B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Value </w:t>
            </w:r>
            <w:r w:rsidRPr="004F071F">
              <w:rPr>
                <w:rFonts w:ascii="Arial" w:eastAsia="Times New Roman" w:hAnsi="Arial" w:cs="Arial"/>
                <w:i/>
                <w:iCs/>
                <w:sz w:val="18"/>
                <w:szCs w:val="18"/>
                <w:lang w:eastAsia="ja-JP"/>
              </w:rPr>
              <w:t>both</w:t>
            </w:r>
            <w:r w:rsidRPr="004F071F">
              <w:rPr>
                <w:rFonts w:ascii="Arial" w:eastAsia="Times New Roman" w:hAnsi="Arial" w:cs="Arial"/>
                <w:sz w:val="18"/>
                <w:szCs w:val="18"/>
                <w:lang w:eastAsia="ja-JP"/>
              </w:rPr>
              <w:t xml:space="preserve"> indicates UE supports both scheduling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lower SCS to scheduled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higher SCS and scheduling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higher SCS to scheduled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lower SCS.</w:t>
            </w:r>
          </w:p>
          <w:p w14:paraId="7F82463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3CCE6A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Following components are applicable to cross carrier scheduling from lower SCS to higher SCS when the UE reports this feature:</w:t>
            </w:r>
          </w:p>
          <w:p w14:paraId="26B873F3"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UL per scheduling CC slot per scheduled CC for FDD scheduling CC</w:t>
            </w:r>
          </w:p>
          <w:p w14:paraId="0D44F35E"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2 unicast DCI scheduling UL per scheduling CC slot per scheduled CC for TDD scheduling CC</w:t>
            </w:r>
          </w:p>
          <w:p w14:paraId="29391891"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Following components are applicable to cross carrier scheduling from higher SCS to lower SCS when the UE reports this feature:</w:t>
            </w:r>
          </w:p>
          <w:p w14:paraId="0E704E17"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UL per N consecutive scheduling CC slot per scheduled CC for FDD scheduling CC</w:t>
            </w:r>
          </w:p>
          <w:p w14:paraId="057092EA"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2 unicast DCI scheduling UL per N consecutive scheduling CC slot per scheduled CC for TDD scheduling CC</w:t>
            </w:r>
          </w:p>
          <w:p w14:paraId="4AC0C43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60346E6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567D8D3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299F383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C3D846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EAC15D4" w14:textId="77777777" w:rsidTr="004F071F">
        <w:trPr>
          <w:cantSplit/>
          <w:tblHeader/>
        </w:trPr>
        <w:tc>
          <w:tcPr>
            <w:tcW w:w="6917" w:type="dxa"/>
          </w:tcPr>
          <w:p w14:paraId="58BD1D3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4F071F">
              <w:rPr>
                <w:rFonts w:ascii="Arial" w:eastAsia="Times New Roman" w:hAnsi="Arial" w:cs="Arial"/>
                <w:b/>
                <w:i/>
                <w:sz w:val="18"/>
                <w:lang w:eastAsia="fr-FR"/>
              </w:rPr>
              <w:lastRenderedPageBreak/>
              <w:t>csi-ReportingCrossPUCCH-Grp-r16</w:t>
            </w:r>
          </w:p>
          <w:p w14:paraId="6A15D71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4F071F">
              <w:rPr>
                <w:rFonts w:ascii="Arial" w:eastAsia="Times New Roman" w:hAnsi="Arial" w:cs="Arial"/>
                <w:bCs/>
                <w:iCs/>
                <w:sz w:val="18"/>
                <w:lang w:eastAsia="fr-FR"/>
              </w:rPr>
              <w:t>Indicates the support of CSI reporting cross PUCCH group, comprised of the following functional components:</w:t>
            </w:r>
          </w:p>
          <w:p w14:paraId="62EA461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50905A1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 xml:space="preserve">Support reporting CSI of an </w:t>
            </w:r>
            <w:proofErr w:type="spellStart"/>
            <w:r w:rsidRPr="004F071F">
              <w:rPr>
                <w:rFonts w:ascii="Arial" w:eastAsia="Times New Roman" w:hAnsi="Arial" w:cs="Arial"/>
                <w:sz w:val="18"/>
                <w:szCs w:val="18"/>
                <w:lang w:eastAsia="fr-FR"/>
              </w:rPr>
              <w:t>SCell</w:t>
            </w:r>
            <w:proofErr w:type="spellEnd"/>
            <w:r w:rsidRPr="004F071F">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4F071F">
              <w:rPr>
                <w:rFonts w:ascii="Arial" w:eastAsia="Times New Roman" w:hAnsi="Arial" w:cs="Arial"/>
                <w:sz w:val="18"/>
                <w:szCs w:val="18"/>
                <w:lang w:eastAsia="fr-FR"/>
              </w:rPr>
              <w:t>SCell</w:t>
            </w:r>
            <w:proofErr w:type="spellEnd"/>
            <w:r w:rsidRPr="004F071F">
              <w:rPr>
                <w:rFonts w:ascii="Arial" w:eastAsia="Times New Roman" w:hAnsi="Arial" w:cs="Arial"/>
                <w:sz w:val="18"/>
                <w:szCs w:val="18"/>
                <w:lang w:eastAsia="fr-FR"/>
              </w:rPr>
              <w:t xml:space="preserve"> activation procedure;</w:t>
            </w:r>
          </w:p>
          <w:p w14:paraId="4CDD0DDB"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 xml:space="preserve">Support reporting CSI of an </w:t>
            </w:r>
            <w:proofErr w:type="spellStart"/>
            <w:r w:rsidRPr="004F071F">
              <w:rPr>
                <w:rFonts w:ascii="Arial" w:eastAsia="Times New Roman" w:hAnsi="Arial" w:cs="Arial"/>
                <w:sz w:val="18"/>
                <w:szCs w:val="18"/>
                <w:lang w:eastAsia="fr-FR"/>
              </w:rPr>
              <w:t>SCell</w:t>
            </w:r>
            <w:proofErr w:type="spellEnd"/>
            <w:r w:rsidRPr="004F071F">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4F071F">
              <w:rPr>
                <w:rFonts w:ascii="Arial" w:eastAsia="Times New Roman" w:hAnsi="Arial" w:cs="Arial"/>
                <w:sz w:val="18"/>
                <w:szCs w:val="18"/>
                <w:lang w:eastAsia="fr-FR"/>
              </w:rPr>
              <w:t>SCell</w:t>
            </w:r>
            <w:proofErr w:type="spellEnd"/>
            <w:r w:rsidRPr="004F071F">
              <w:rPr>
                <w:rFonts w:ascii="Arial" w:eastAsia="Times New Roman" w:hAnsi="Arial" w:cs="Arial"/>
                <w:sz w:val="18"/>
                <w:szCs w:val="18"/>
                <w:lang w:eastAsia="fr-FR"/>
              </w:rPr>
              <w:t xml:space="preserve"> activation procedure;</w:t>
            </w:r>
          </w:p>
          <w:p w14:paraId="57695AC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Support for P-CSI and A-CSI for cross-PUCCH group CSI reporting;</w:t>
            </w:r>
          </w:p>
          <w:p w14:paraId="7FCD7F4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r>
            <w:r w:rsidRPr="004F071F">
              <w:rPr>
                <w:rFonts w:ascii="Arial" w:eastAsia="Times New Roman" w:hAnsi="Arial" w:cs="Arial"/>
                <w:i/>
                <w:iCs/>
                <w:sz w:val="18"/>
                <w:szCs w:val="18"/>
                <w:lang w:eastAsia="fr-FR"/>
              </w:rPr>
              <w:t>computationTimeForA-CSI-r16</w:t>
            </w:r>
            <w:r w:rsidRPr="004F071F">
              <w:rPr>
                <w:rFonts w:ascii="Arial" w:eastAsia="Times New Roman" w:hAnsi="Arial" w:cs="Arial"/>
                <w:sz w:val="18"/>
                <w:szCs w:val="18"/>
                <w:lang w:eastAsia="fr-FR"/>
              </w:rPr>
              <w:t xml:space="preserve"> indicates the CSI computation time for A-CSI; if '</w:t>
            </w:r>
            <w:r w:rsidRPr="004F071F">
              <w:rPr>
                <w:rFonts w:ascii="Arial" w:eastAsia="Times New Roman" w:hAnsi="Arial" w:cs="Arial"/>
                <w:i/>
                <w:iCs/>
                <w:sz w:val="18"/>
                <w:szCs w:val="18"/>
                <w:lang w:eastAsia="fr-FR"/>
              </w:rPr>
              <w:t>relaxed</w:t>
            </w:r>
            <w:r w:rsidRPr="004F071F">
              <w:rPr>
                <w:rFonts w:ascii="Arial" w:eastAsia="Times New Roman" w:hAnsi="Arial" w:cs="Arial"/>
                <w:sz w:val="18"/>
                <w:szCs w:val="18"/>
                <w:lang w:eastAsia="fr-FR"/>
              </w:rPr>
              <w:t xml:space="preserve">' is reported, the </w:t>
            </w:r>
            <w:r w:rsidRPr="004F071F">
              <w:rPr>
                <w:rFonts w:ascii="Arial" w:eastAsia="Times New Roman" w:hAnsi="Arial" w:cs="Arial"/>
                <w:i/>
                <w:sz w:val="18"/>
                <w:szCs w:val="18"/>
                <w:lang w:eastAsia="fr-FR"/>
              </w:rPr>
              <w:t>additionalSymbols-r16</w:t>
            </w:r>
            <w:r w:rsidRPr="004F071F">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F071F">
              <w:rPr>
                <w:rFonts w:ascii="Arial" w:eastAsia="Times New Roman" w:hAnsi="Arial" w:cs="Arial"/>
                <w:i/>
                <w:iCs/>
                <w:sz w:val="18"/>
                <w:szCs w:val="18"/>
                <w:lang w:eastAsia="fr-FR"/>
              </w:rPr>
              <w:t>s14</w:t>
            </w:r>
            <w:r w:rsidRPr="004F071F">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0998BCF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r>
            <w:r w:rsidRPr="004F071F">
              <w:rPr>
                <w:rFonts w:ascii="Arial" w:eastAsia="Times New Roman" w:hAnsi="Arial" w:cs="Arial"/>
                <w:i/>
                <w:iCs/>
                <w:sz w:val="18"/>
                <w:szCs w:val="18"/>
                <w:lang w:eastAsia="fr-FR"/>
              </w:rPr>
              <w:t>sp-CSI-ReportingOnPUCCH-r16</w:t>
            </w:r>
            <w:r w:rsidRPr="004F071F">
              <w:rPr>
                <w:rFonts w:ascii="Arial" w:eastAsia="Times New Roman" w:hAnsi="Arial" w:cs="Arial"/>
                <w:sz w:val="18"/>
                <w:szCs w:val="18"/>
                <w:lang w:eastAsia="fr-FR"/>
              </w:rPr>
              <w:t xml:space="preserve"> indicates whether the UE supports SP-CSI reporting on PUCCH for cross-PUCCH group CSI reporting;</w:t>
            </w:r>
          </w:p>
          <w:p w14:paraId="4395C7B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r>
            <w:r w:rsidRPr="004F071F">
              <w:rPr>
                <w:rFonts w:ascii="Arial" w:eastAsia="Times New Roman" w:hAnsi="Arial" w:cs="Arial"/>
                <w:i/>
                <w:iCs/>
                <w:sz w:val="18"/>
                <w:szCs w:val="18"/>
                <w:lang w:eastAsia="fr-FR"/>
              </w:rPr>
              <w:t>sp-CSI-ReportingOnPUSCH-r16</w:t>
            </w:r>
            <w:r w:rsidRPr="004F071F">
              <w:rPr>
                <w:rFonts w:ascii="Arial" w:eastAsia="Times New Roman" w:hAnsi="Arial" w:cs="Arial"/>
                <w:sz w:val="18"/>
                <w:szCs w:val="18"/>
                <w:lang w:eastAsia="fr-FR"/>
              </w:rPr>
              <w:t xml:space="preserve"> indicates whether the UE supports SP-CSI reporting on PUSCH for cross-PUCCH group CSI reporting;</w:t>
            </w:r>
          </w:p>
          <w:p w14:paraId="641B809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r>
            <w:proofErr w:type="gramStart"/>
            <w:r w:rsidRPr="004F071F">
              <w:rPr>
                <w:rFonts w:ascii="Arial" w:eastAsia="Times New Roman" w:hAnsi="Arial" w:cs="Arial"/>
                <w:i/>
                <w:iCs/>
                <w:sz w:val="18"/>
                <w:szCs w:val="18"/>
                <w:lang w:eastAsia="fr-FR"/>
              </w:rPr>
              <w:t>carrierTypePairList-r16</w:t>
            </w:r>
            <w:proofErr w:type="gramEnd"/>
            <w:r w:rsidRPr="004F071F">
              <w:rPr>
                <w:rFonts w:ascii="Arial" w:eastAsia="Times New Roman" w:hAnsi="Arial" w:cs="Arial"/>
                <w:sz w:val="18"/>
                <w:szCs w:val="18"/>
                <w:lang w:eastAsia="fr-FR"/>
              </w:rPr>
              <w:t xml:space="preserve"> indicates one or multiple supported carrier type pairs(s). For each supported carrier type pair in </w:t>
            </w:r>
            <w:r w:rsidRPr="004F071F">
              <w:rPr>
                <w:rFonts w:ascii="Arial" w:eastAsia="Times New Roman" w:hAnsi="Arial" w:cs="Arial"/>
                <w:i/>
                <w:iCs/>
                <w:sz w:val="18"/>
                <w:szCs w:val="18"/>
                <w:lang w:eastAsia="fr-FR"/>
              </w:rPr>
              <w:t>carrierTypePairList-r16</w:t>
            </w:r>
            <w:r w:rsidRPr="004F071F">
              <w:rPr>
                <w:rFonts w:ascii="Arial" w:eastAsia="Times New Roman" w:hAnsi="Arial" w:cs="Arial"/>
                <w:sz w:val="18"/>
                <w:szCs w:val="18"/>
                <w:lang w:eastAsia="fr-FR"/>
              </w:rPr>
              <w:t>:</w:t>
            </w:r>
          </w:p>
          <w:p w14:paraId="0E21C54E"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carrierForCSI-Measurement-r16 indicates the carrier type in a PUCCH group in which CSI measurement is performed;</w:t>
            </w:r>
          </w:p>
          <w:p w14:paraId="409AF2A4"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carrierForCSI-Reporting-r16 indicates the carrier type in the other PUCCH group in which CSI report is performed,</w:t>
            </w:r>
          </w:p>
          <w:p w14:paraId="135B44FD"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where a carrier type is one of {</w:t>
            </w:r>
            <w:r w:rsidRPr="004F071F">
              <w:rPr>
                <w:rFonts w:ascii="Arial" w:eastAsia="Times New Roman" w:hAnsi="Arial" w:cs="Arial"/>
                <w:i/>
                <w:iCs/>
                <w:sz w:val="18"/>
                <w:szCs w:val="18"/>
                <w:lang w:eastAsia="ja-JP"/>
              </w:rPr>
              <w:t>fr1-NonSharedTDD-r16, fr1-SharedTDD-r16, fr1-NonSharedFDD-r16, fr2-r16</w:t>
            </w:r>
            <w:r w:rsidRPr="004F071F">
              <w:rPr>
                <w:rFonts w:ascii="Arial" w:eastAsia="Times New Roman" w:hAnsi="Arial" w:cs="Arial"/>
                <w:sz w:val="18"/>
                <w:szCs w:val="18"/>
                <w:lang w:eastAsia="fr-FR"/>
              </w:rPr>
              <w:t>}</w:t>
            </w:r>
          </w:p>
          <w:p w14:paraId="2F72555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50416DC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fr-FR"/>
              </w:rPr>
            </w:pPr>
            <w:r w:rsidRPr="004F071F">
              <w:rPr>
                <w:rFonts w:ascii="Arial" w:eastAsia="Times New Roman" w:hAnsi="Arial" w:cs="Arial"/>
                <w:sz w:val="18"/>
                <w:lang w:eastAsia="fr-FR"/>
              </w:rPr>
              <w:t xml:space="preserve">UE indicating support of this feature shall indicate </w:t>
            </w:r>
            <w:proofErr w:type="spellStart"/>
            <w:r w:rsidRPr="004F071F">
              <w:rPr>
                <w:rFonts w:ascii="Arial" w:eastAsia="Times New Roman" w:hAnsi="Arial" w:cs="Arial"/>
                <w:i/>
                <w:sz w:val="18"/>
                <w:lang w:eastAsia="fr-FR"/>
              </w:rPr>
              <w:t>csi-ReportFramework</w:t>
            </w:r>
            <w:proofErr w:type="spellEnd"/>
            <w:r w:rsidRPr="004F071F">
              <w:rPr>
                <w:rFonts w:ascii="Arial" w:eastAsia="Times New Roman" w:hAnsi="Arial" w:cs="Arial"/>
                <w:sz w:val="18"/>
                <w:lang w:eastAsia="fr-FR"/>
              </w:rPr>
              <w:t xml:space="preserve"> and indicate support of either </w:t>
            </w:r>
            <w:proofErr w:type="spellStart"/>
            <w:r w:rsidRPr="004F071F">
              <w:rPr>
                <w:rFonts w:ascii="Arial" w:eastAsia="Times New Roman" w:hAnsi="Arial" w:cs="Arial"/>
                <w:i/>
                <w:sz w:val="18"/>
                <w:lang w:eastAsia="fr-FR"/>
              </w:rPr>
              <w:t>twoPUCCH</w:t>
            </w:r>
            <w:proofErr w:type="spellEnd"/>
            <w:r w:rsidRPr="004F071F">
              <w:rPr>
                <w:rFonts w:ascii="Arial" w:eastAsia="Times New Roman" w:hAnsi="Arial" w:cs="Arial"/>
                <w:i/>
                <w:sz w:val="18"/>
                <w:lang w:eastAsia="fr-FR"/>
              </w:rPr>
              <w:t>-Group</w:t>
            </w:r>
            <w:r w:rsidRPr="004F071F">
              <w:rPr>
                <w:rFonts w:ascii="Arial" w:eastAsia="Times New Roman" w:hAnsi="Arial" w:cs="Arial"/>
                <w:sz w:val="18"/>
                <w:lang w:eastAsia="fr-FR"/>
              </w:rPr>
              <w:t xml:space="preserve"> or </w:t>
            </w:r>
            <w:r w:rsidRPr="004F071F">
              <w:rPr>
                <w:rFonts w:ascii="Arial" w:eastAsia="Times New Roman" w:hAnsi="Arial" w:cs="Arial"/>
                <w:i/>
                <w:sz w:val="18"/>
                <w:lang w:eastAsia="fr-FR"/>
              </w:rPr>
              <w:t>twoPUCCH-Grp-ConfigurationsList-r16.</w:t>
            </w:r>
          </w:p>
          <w:p w14:paraId="791D76C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7A63C547"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F071F">
              <w:rPr>
                <w:rFonts w:ascii="Arial" w:eastAsia="Times New Roman" w:hAnsi="Arial"/>
                <w:sz w:val="18"/>
                <w:lang w:eastAsia="fr-FR"/>
              </w:rPr>
              <w:t>NOTE 1:</w:t>
            </w:r>
            <w:r w:rsidRPr="004F071F">
              <w:rPr>
                <w:rFonts w:ascii="Arial" w:eastAsia="Times New Roman" w:hAnsi="Arial"/>
                <w:sz w:val="18"/>
                <w:szCs w:val="18"/>
                <w:lang w:eastAsia="fr-FR"/>
              </w:rPr>
              <w:tab/>
            </w:r>
            <w:r w:rsidRPr="004F071F">
              <w:rPr>
                <w:rFonts w:ascii="Arial" w:eastAsia="Times New Roman" w:hAnsi="Arial"/>
                <w:sz w:val="18"/>
                <w:lang w:eastAsia="fr-FR"/>
              </w:rPr>
              <w:t>For a band combination with SUL, the SUL band is counted as one of the bands.</w:t>
            </w:r>
          </w:p>
          <w:p w14:paraId="60942C27"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F071F">
              <w:rPr>
                <w:rFonts w:ascii="Arial" w:eastAsia="Times New Roman" w:hAnsi="Arial"/>
                <w:sz w:val="18"/>
                <w:lang w:eastAsia="fr-FR"/>
              </w:rPr>
              <w:t>NOTE 2:</w:t>
            </w:r>
            <w:r w:rsidRPr="004F071F">
              <w:rPr>
                <w:rFonts w:ascii="Arial" w:eastAsia="Times New Roman" w:hAnsi="Arial"/>
                <w:sz w:val="18"/>
                <w:szCs w:val="18"/>
                <w:lang w:eastAsia="fr-FR"/>
              </w:rPr>
              <w:tab/>
            </w:r>
            <w:r w:rsidRPr="004F071F">
              <w:rPr>
                <w:rFonts w:ascii="Arial" w:eastAsia="Times New Roman" w:hAnsi="Arial"/>
                <w:sz w:val="18"/>
                <w:lang w:eastAsia="fr-FR"/>
              </w:rPr>
              <w:t>For a band combination with SDL, the SDL band is counted as one of the bands. SDL is indicated as '</w:t>
            </w:r>
            <w:r w:rsidRPr="004F071F">
              <w:rPr>
                <w:rFonts w:ascii="Arial" w:eastAsia="Times New Roman" w:hAnsi="Arial"/>
                <w:bCs/>
                <w:iCs/>
                <w:sz w:val="18"/>
                <w:lang w:eastAsia="fr-FR"/>
              </w:rPr>
              <w:t>FR1-NonSharedFDD</w:t>
            </w:r>
            <w:r w:rsidRPr="004F071F">
              <w:rPr>
                <w:rFonts w:ascii="Arial" w:eastAsia="Times New Roman" w:hAnsi="Arial"/>
                <w:sz w:val="18"/>
                <w:lang w:eastAsia="fr-FR"/>
              </w:rPr>
              <w:t>' carrier type. Per UE capabilities that are TDD only are not applicable to SDL.</w:t>
            </w:r>
          </w:p>
          <w:p w14:paraId="2F6EBBA5"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F071F">
              <w:rPr>
                <w:rFonts w:ascii="Arial" w:eastAsia="Times New Roman" w:hAnsi="Arial"/>
                <w:sz w:val="18"/>
                <w:lang w:eastAsia="fr-FR"/>
              </w:rPr>
              <w:t>NOTE 3:</w:t>
            </w:r>
            <w:r w:rsidRPr="004F071F">
              <w:rPr>
                <w:rFonts w:ascii="Arial" w:eastAsia="Times New Roman" w:hAnsi="Arial"/>
                <w:sz w:val="18"/>
                <w:szCs w:val="18"/>
                <w:lang w:eastAsia="fr-FR"/>
              </w:rPr>
              <w:tab/>
            </w:r>
            <w:r w:rsidRPr="004F071F">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6217CD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lang w:eastAsia="fr-FR"/>
              </w:rPr>
              <w:t>BC</w:t>
            </w:r>
          </w:p>
        </w:tc>
        <w:tc>
          <w:tcPr>
            <w:tcW w:w="567" w:type="dxa"/>
          </w:tcPr>
          <w:p w14:paraId="0DBFEE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lang w:eastAsia="fr-FR"/>
              </w:rPr>
              <w:t>No</w:t>
            </w:r>
          </w:p>
        </w:tc>
        <w:tc>
          <w:tcPr>
            <w:tcW w:w="709" w:type="dxa"/>
          </w:tcPr>
          <w:p w14:paraId="172F36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lang w:eastAsia="fr-FR"/>
              </w:rPr>
              <w:t>N/A</w:t>
            </w:r>
          </w:p>
        </w:tc>
        <w:tc>
          <w:tcPr>
            <w:tcW w:w="728" w:type="dxa"/>
          </w:tcPr>
          <w:p w14:paraId="094C497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lang w:eastAsia="fr-FR"/>
              </w:rPr>
              <w:t>N/A</w:t>
            </w:r>
          </w:p>
        </w:tc>
      </w:tr>
      <w:tr w:rsidR="004F071F" w:rsidRPr="004F071F" w14:paraId="4385BD0F" w14:textId="77777777" w:rsidTr="004F071F">
        <w:trPr>
          <w:cantSplit/>
          <w:tblHeader/>
        </w:trPr>
        <w:tc>
          <w:tcPr>
            <w:tcW w:w="6917" w:type="dxa"/>
          </w:tcPr>
          <w:p w14:paraId="3ACE428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csi</w:t>
            </w:r>
            <w:proofErr w:type="spellEnd"/>
            <w:r w:rsidRPr="004F071F">
              <w:rPr>
                <w:rFonts w:ascii="Arial" w:eastAsia="Times New Roman" w:hAnsi="Arial"/>
                <w:b/>
                <w:i/>
                <w:sz w:val="18"/>
                <w:lang w:eastAsia="ja-JP"/>
              </w:rPr>
              <w:t>-RS-IM-</w:t>
            </w:r>
            <w:proofErr w:type="spellStart"/>
            <w:r w:rsidRPr="004F071F">
              <w:rPr>
                <w:rFonts w:ascii="Arial" w:eastAsia="Times New Roman" w:hAnsi="Arial"/>
                <w:b/>
                <w:i/>
                <w:sz w:val="18"/>
                <w:lang w:eastAsia="ja-JP"/>
              </w:rPr>
              <w:t>ReceptionForFeedbackPerBandComb</w:t>
            </w:r>
            <w:proofErr w:type="spellEnd"/>
          </w:p>
          <w:p w14:paraId="15DC019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F071F">
              <w:rPr>
                <w:rFonts w:ascii="Arial" w:eastAsia="Times New Roman" w:hAnsi="Arial" w:cs="Arial"/>
                <w:bCs/>
                <w:iCs/>
                <w:sz w:val="18"/>
                <w:szCs w:val="18"/>
                <w:lang w:eastAsia="ja-JP"/>
              </w:rPr>
              <w:t>Indicates support of CSI-RS and CSI-IM reception for CSI feedback. This capability signalling comprises the following parameters:</w:t>
            </w:r>
          </w:p>
          <w:p w14:paraId="343542E3"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proofErr w:type="gramStart"/>
            <w:r w:rsidRPr="004F071F">
              <w:rPr>
                <w:rFonts w:ascii="Arial" w:eastAsia="Times New Roman" w:hAnsi="Arial" w:cs="Arial"/>
                <w:i/>
                <w:sz w:val="18"/>
                <w:szCs w:val="18"/>
                <w:lang w:eastAsia="ja-JP"/>
              </w:rPr>
              <w:t>maxNumberSimultaneousNZP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ActBWP</w:t>
            </w:r>
            <w:proofErr w:type="spellEnd"/>
            <w:r w:rsidRPr="004F071F">
              <w:rPr>
                <w:rFonts w:ascii="Arial" w:eastAsia="Times New Roman" w:hAnsi="Arial" w:cs="Arial"/>
                <w:i/>
                <w:sz w:val="18"/>
                <w:szCs w:val="18"/>
                <w:lang w:eastAsia="ja-JP"/>
              </w:rPr>
              <w:t>-</w:t>
            </w:r>
            <w:proofErr w:type="spellStart"/>
            <w:r w:rsidRPr="004F071F">
              <w:rPr>
                <w:rFonts w:ascii="Arial" w:eastAsia="Times New Roman" w:hAnsi="Arial" w:cs="Arial"/>
                <w:i/>
                <w:sz w:val="18"/>
                <w:szCs w:val="18"/>
                <w:lang w:eastAsia="ja-JP"/>
              </w:rPr>
              <w:t>AllCC</w:t>
            </w:r>
            <w:proofErr w:type="spellEnd"/>
            <w:proofErr w:type="gramEnd"/>
            <w:r w:rsidRPr="004F071F">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F071F">
              <w:rPr>
                <w:rFonts w:ascii="Arial" w:eastAsia="Times New Roman" w:hAnsi="Arial" w:cs="Arial"/>
                <w:i/>
                <w:sz w:val="18"/>
                <w:szCs w:val="18"/>
                <w:lang w:eastAsia="ja-JP"/>
              </w:rPr>
              <w:t>MIMO-</w:t>
            </w:r>
            <w:proofErr w:type="spellStart"/>
            <w:r w:rsidRPr="004F071F">
              <w:rPr>
                <w:rFonts w:ascii="Arial" w:eastAsia="Times New Roman" w:hAnsi="Arial" w:cs="Arial"/>
                <w:i/>
                <w:sz w:val="18"/>
                <w:szCs w:val="18"/>
                <w:lang w:eastAsia="ja-JP"/>
              </w:rPr>
              <w:t>ParametersPerBand</w:t>
            </w:r>
            <w:proofErr w:type="spellEnd"/>
            <w:r w:rsidRPr="004F071F">
              <w:rPr>
                <w:rFonts w:ascii="Arial" w:eastAsia="Times New Roman" w:hAnsi="Arial" w:cs="Arial"/>
                <w:i/>
                <w:sz w:val="18"/>
                <w:szCs w:val="18"/>
                <w:lang w:eastAsia="ja-JP"/>
              </w:rPr>
              <w:t xml:space="preserve">-&gt; </w:t>
            </w:r>
            <w:proofErr w:type="spellStart"/>
            <w:r w:rsidRPr="004F071F">
              <w:rPr>
                <w:rFonts w:ascii="Arial" w:eastAsia="Times New Roman" w:hAnsi="Arial" w:cs="Arial"/>
                <w:i/>
                <w:sz w:val="18"/>
                <w:szCs w:val="18"/>
                <w:lang w:eastAsia="ja-JP"/>
              </w:rPr>
              <w:t>maxNumberSimultaneousNZP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PerCC</w:t>
            </w:r>
            <w:proofErr w:type="spellEnd"/>
            <w:r w:rsidRPr="004F071F">
              <w:rPr>
                <w:rFonts w:ascii="Arial" w:eastAsia="Times New Roman" w:hAnsi="Arial" w:cs="Arial"/>
                <w:sz w:val="18"/>
                <w:szCs w:val="18"/>
                <w:lang w:eastAsia="ja-JP"/>
              </w:rPr>
              <w:t xml:space="preserve"> and in </w:t>
            </w:r>
            <w:proofErr w:type="spellStart"/>
            <w:r w:rsidRPr="004F071F">
              <w:rPr>
                <w:rFonts w:ascii="Arial" w:eastAsia="Times New Roman" w:hAnsi="Arial" w:cs="Arial"/>
                <w:i/>
                <w:sz w:val="18"/>
                <w:szCs w:val="18"/>
                <w:lang w:eastAsia="ja-JP"/>
              </w:rPr>
              <w:t>Phy</w:t>
            </w:r>
            <w:proofErr w:type="spellEnd"/>
            <w:r w:rsidRPr="004F071F">
              <w:rPr>
                <w:rFonts w:ascii="Arial" w:eastAsia="Times New Roman" w:hAnsi="Arial" w:cs="Arial"/>
                <w:i/>
                <w:sz w:val="18"/>
                <w:szCs w:val="18"/>
                <w:lang w:eastAsia="ja-JP"/>
              </w:rPr>
              <w:t>-</w:t>
            </w:r>
            <w:proofErr w:type="spellStart"/>
            <w:r w:rsidRPr="004F071F">
              <w:rPr>
                <w:rFonts w:ascii="Arial" w:eastAsia="Times New Roman" w:hAnsi="Arial" w:cs="Arial"/>
                <w:i/>
                <w:sz w:val="18"/>
                <w:szCs w:val="18"/>
                <w:lang w:eastAsia="ja-JP"/>
              </w:rPr>
              <w:t>ParametersFRX</w:t>
            </w:r>
            <w:proofErr w:type="spellEnd"/>
            <w:r w:rsidRPr="004F071F">
              <w:rPr>
                <w:rFonts w:ascii="Arial" w:eastAsia="Times New Roman" w:hAnsi="Arial" w:cs="Arial"/>
                <w:i/>
                <w:sz w:val="18"/>
                <w:szCs w:val="18"/>
                <w:lang w:eastAsia="ja-JP"/>
              </w:rPr>
              <w:t xml:space="preserve">-Diff-&gt; </w:t>
            </w:r>
            <w:proofErr w:type="spellStart"/>
            <w:r w:rsidRPr="004F071F">
              <w:rPr>
                <w:rFonts w:ascii="Arial" w:eastAsia="Times New Roman" w:hAnsi="Arial" w:cs="Arial"/>
                <w:i/>
                <w:sz w:val="18"/>
                <w:szCs w:val="18"/>
                <w:lang w:eastAsia="ja-JP"/>
              </w:rPr>
              <w:t>maxNumberSimultaneousNZP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PerCC</w:t>
            </w:r>
            <w:proofErr w:type="spellEnd"/>
            <w:r w:rsidRPr="004F071F">
              <w:rPr>
                <w:rFonts w:ascii="Arial" w:eastAsia="Times New Roman" w:hAnsi="Arial" w:cs="Arial"/>
                <w:sz w:val="18"/>
                <w:szCs w:val="18"/>
                <w:lang w:eastAsia="ja-JP"/>
              </w:rPr>
              <w:t>;</w:t>
            </w:r>
          </w:p>
          <w:p w14:paraId="7A53DA2D"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totalNumberPortsSimultaneousNZP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ActBWP</w:t>
            </w:r>
            <w:proofErr w:type="spellEnd"/>
            <w:r w:rsidRPr="004F071F">
              <w:rPr>
                <w:rFonts w:ascii="Arial" w:eastAsia="Times New Roman" w:hAnsi="Arial" w:cs="Arial"/>
                <w:i/>
                <w:sz w:val="18"/>
                <w:szCs w:val="18"/>
                <w:lang w:eastAsia="ja-JP"/>
              </w:rPr>
              <w:t>-</w:t>
            </w:r>
            <w:proofErr w:type="spellStart"/>
            <w:r w:rsidRPr="004F071F">
              <w:rPr>
                <w:rFonts w:ascii="Arial" w:eastAsia="Times New Roman" w:hAnsi="Arial" w:cs="Arial"/>
                <w:i/>
                <w:sz w:val="18"/>
                <w:szCs w:val="18"/>
                <w:lang w:eastAsia="ja-JP"/>
              </w:rPr>
              <w:t>AllCC</w:t>
            </w:r>
            <w:proofErr w:type="spellEnd"/>
            <w:r w:rsidRPr="004F071F">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F071F">
              <w:rPr>
                <w:rFonts w:ascii="Arial" w:eastAsia="Times New Roman" w:hAnsi="Arial" w:cs="Arial"/>
                <w:i/>
                <w:sz w:val="18"/>
                <w:szCs w:val="18"/>
                <w:lang w:eastAsia="ja-JP"/>
              </w:rPr>
              <w:t>MIMO-</w:t>
            </w:r>
            <w:proofErr w:type="spellStart"/>
            <w:r w:rsidRPr="004F071F">
              <w:rPr>
                <w:rFonts w:ascii="Arial" w:eastAsia="Times New Roman" w:hAnsi="Arial" w:cs="Arial"/>
                <w:i/>
                <w:sz w:val="18"/>
                <w:szCs w:val="18"/>
                <w:lang w:eastAsia="ja-JP"/>
              </w:rPr>
              <w:t>ParametersPerBand</w:t>
            </w:r>
            <w:proofErr w:type="spellEnd"/>
            <w:r w:rsidRPr="004F071F">
              <w:rPr>
                <w:rFonts w:ascii="Arial" w:eastAsia="Times New Roman" w:hAnsi="Arial" w:cs="Arial"/>
                <w:i/>
                <w:sz w:val="18"/>
                <w:szCs w:val="18"/>
                <w:lang w:eastAsia="ja-JP"/>
              </w:rPr>
              <w:t xml:space="preserve">-&gt; </w:t>
            </w:r>
            <w:proofErr w:type="spellStart"/>
            <w:r w:rsidRPr="004F071F">
              <w:rPr>
                <w:rFonts w:ascii="Arial" w:eastAsia="Times New Roman" w:hAnsi="Arial" w:cs="Arial"/>
                <w:i/>
                <w:sz w:val="18"/>
                <w:szCs w:val="18"/>
                <w:lang w:eastAsia="ja-JP"/>
              </w:rPr>
              <w:t>totalNumberPortsSimultaneousNZP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PerCC</w:t>
            </w:r>
            <w:proofErr w:type="spellEnd"/>
            <w:r w:rsidRPr="004F071F">
              <w:rPr>
                <w:rFonts w:ascii="Arial" w:eastAsia="Times New Roman" w:hAnsi="Arial" w:cs="Arial"/>
                <w:sz w:val="18"/>
                <w:szCs w:val="18"/>
                <w:lang w:eastAsia="ja-JP"/>
              </w:rPr>
              <w:t xml:space="preserve"> and in </w:t>
            </w:r>
            <w:proofErr w:type="spellStart"/>
            <w:r w:rsidRPr="004F071F">
              <w:rPr>
                <w:rFonts w:ascii="Arial" w:eastAsia="Times New Roman" w:hAnsi="Arial" w:cs="Arial"/>
                <w:i/>
                <w:sz w:val="18"/>
                <w:szCs w:val="18"/>
                <w:lang w:eastAsia="ja-JP"/>
              </w:rPr>
              <w:t>Phy</w:t>
            </w:r>
            <w:proofErr w:type="spellEnd"/>
            <w:r w:rsidRPr="004F071F">
              <w:rPr>
                <w:rFonts w:ascii="Arial" w:eastAsia="Times New Roman" w:hAnsi="Arial" w:cs="Arial"/>
                <w:i/>
                <w:sz w:val="18"/>
                <w:szCs w:val="18"/>
                <w:lang w:eastAsia="ja-JP"/>
              </w:rPr>
              <w:t>-</w:t>
            </w:r>
            <w:proofErr w:type="spellStart"/>
            <w:r w:rsidRPr="004F071F">
              <w:rPr>
                <w:rFonts w:ascii="Arial" w:eastAsia="Times New Roman" w:hAnsi="Arial" w:cs="Arial"/>
                <w:i/>
                <w:sz w:val="18"/>
                <w:szCs w:val="18"/>
                <w:lang w:eastAsia="ja-JP"/>
              </w:rPr>
              <w:t>ParametersFRX</w:t>
            </w:r>
            <w:proofErr w:type="spellEnd"/>
            <w:r w:rsidRPr="004F071F">
              <w:rPr>
                <w:rFonts w:ascii="Arial" w:eastAsia="Times New Roman" w:hAnsi="Arial" w:cs="Arial"/>
                <w:i/>
                <w:sz w:val="18"/>
                <w:szCs w:val="18"/>
                <w:lang w:eastAsia="ja-JP"/>
              </w:rPr>
              <w:t xml:space="preserve">-Diff-&gt; </w:t>
            </w:r>
            <w:proofErr w:type="spellStart"/>
            <w:r w:rsidRPr="004F071F">
              <w:rPr>
                <w:rFonts w:ascii="Arial" w:eastAsia="Times New Roman" w:hAnsi="Arial" w:cs="Arial"/>
                <w:i/>
                <w:sz w:val="18"/>
                <w:szCs w:val="18"/>
                <w:lang w:eastAsia="ja-JP"/>
              </w:rPr>
              <w:t>totalNumberPortsSimultaneousNZP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PerCC</w:t>
            </w:r>
            <w:proofErr w:type="spellEnd"/>
            <w:r w:rsidRPr="004F071F">
              <w:rPr>
                <w:rFonts w:ascii="Arial" w:eastAsia="Times New Roman" w:hAnsi="Arial" w:cs="Arial"/>
                <w:sz w:val="18"/>
                <w:szCs w:val="18"/>
                <w:lang w:eastAsia="ja-JP"/>
              </w:rPr>
              <w:t>.</w:t>
            </w:r>
          </w:p>
          <w:p w14:paraId="7DE5D6C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The UE is mandated to report </w:t>
            </w:r>
            <w:proofErr w:type="spellStart"/>
            <w:r w:rsidRPr="004F071F">
              <w:rPr>
                <w:rFonts w:ascii="Arial" w:eastAsia="Times New Roman" w:hAnsi="Arial"/>
                <w:i/>
                <w:iCs/>
                <w:sz w:val="18"/>
                <w:lang w:eastAsia="ja-JP"/>
              </w:rPr>
              <w:t>csi</w:t>
            </w:r>
            <w:proofErr w:type="spellEnd"/>
            <w:r w:rsidRPr="004F071F">
              <w:rPr>
                <w:rFonts w:ascii="Arial" w:eastAsia="Times New Roman" w:hAnsi="Arial"/>
                <w:i/>
                <w:iCs/>
                <w:sz w:val="18"/>
                <w:lang w:eastAsia="ja-JP"/>
              </w:rPr>
              <w:t>-RS-IM-</w:t>
            </w:r>
            <w:proofErr w:type="spellStart"/>
            <w:r w:rsidRPr="004F071F">
              <w:rPr>
                <w:rFonts w:ascii="Arial" w:eastAsia="Times New Roman" w:hAnsi="Arial"/>
                <w:i/>
                <w:iCs/>
                <w:sz w:val="18"/>
                <w:lang w:eastAsia="ja-JP"/>
              </w:rPr>
              <w:t>ReceptionForFeedbackPerBandComb</w:t>
            </w:r>
            <w:proofErr w:type="spellEnd"/>
            <w:r w:rsidRPr="004F071F">
              <w:rPr>
                <w:rFonts w:ascii="Arial" w:eastAsia="Times New Roman" w:hAnsi="Arial" w:cs="Arial"/>
                <w:sz w:val="18"/>
                <w:szCs w:val="18"/>
                <w:lang w:eastAsia="ja-JP"/>
              </w:rPr>
              <w:t>.</w:t>
            </w:r>
          </w:p>
        </w:tc>
        <w:tc>
          <w:tcPr>
            <w:tcW w:w="709" w:type="dxa"/>
          </w:tcPr>
          <w:p w14:paraId="756D4F7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7D8E1A2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Yes</w:t>
            </w:r>
          </w:p>
        </w:tc>
        <w:tc>
          <w:tcPr>
            <w:tcW w:w="709" w:type="dxa"/>
          </w:tcPr>
          <w:p w14:paraId="4F8D9A7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066A9FE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961770C" w14:textId="77777777" w:rsidTr="004F071F">
        <w:trPr>
          <w:cantSplit/>
          <w:tblHeader/>
        </w:trPr>
        <w:tc>
          <w:tcPr>
            <w:tcW w:w="6917" w:type="dxa"/>
          </w:tcPr>
          <w:p w14:paraId="7CB2B53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dci-FormatsPCellPSCellUSS-Sets-r17</w:t>
            </w:r>
          </w:p>
          <w:p w14:paraId="6EE0390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whether UE supports the monitoring DCI formats 0_1</w:t>
            </w:r>
            <w:proofErr w:type="gramStart"/>
            <w:r w:rsidRPr="004F071F">
              <w:rPr>
                <w:rFonts w:ascii="Arial" w:eastAsia="Times New Roman" w:hAnsi="Arial"/>
                <w:bCs/>
                <w:iCs/>
                <w:sz w:val="18"/>
                <w:lang w:eastAsia="ja-JP"/>
              </w:rPr>
              <w:t>,1</w:t>
            </w:r>
            <w:proofErr w:type="gramEnd"/>
            <w:r w:rsidRPr="004F071F">
              <w:rPr>
                <w:rFonts w:ascii="Arial" w:eastAsia="Times New Roman" w:hAnsi="Arial"/>
                <w:bCs/>
                <w:iCs/>
                <w:sz w:val="18"/>
                <w:lang w:eastAsia="ja-JP"/>
              </w:rPr>
              <w:t xml:space="preserve">_1,0_2 (if supported),1_2 (if supported) on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USS set(s).</w:t>
            </w:r>
          </w:p>
          <w:p w14:paraId="2AF9C20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9453D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indicating support of this feature shall indicate support of </w:t>
            </w:r>
            <w:r w:rsidRPr="004F071F">
              <w:rPr>
                <w:rFonts w:ascii="Arial" w:eastAsia="Times New Roman" w:hAnsi="Arial"/>
                <w:bCs/>
                <w:i/>
                <w:sz w:val="18"/>
                <w:lang w:eastAsia="ja-JP"/>
              </w:rPr>
              <w:t>crossCarrierSchedulingSCell-SpCellTypeA-r17</w:t>
            </w:r>
            <w:r w:rsidRPr="004F071F">
              <w:rPr>
                <w:rFonts w:ascii="Arial" w:eastAsia="Times New Roman" w:hAnsi="Arial"/>
                <w:bCs/>
                <w:iCs/>
                <w:sz w:val="18"/>
                <w:lang w:eastAsia="ja-JP"/>
              </w:rPr>
              <w:t>.</w:t>
            </w:r>
          </w:p>
        </w:tc>
        <w:tc>
          <w:tcPr>
            <w:tcW w:w="709" w:type="dxa"/>
          </w:tcPr>
          <w:p w14:paraId="376130C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26991BA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AC7D6C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F88423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3A4F1128" w14:textId="77777777" w:rsidTr="004F071F">
        <w:trPr>
          <w:cantSplit/>
          <w:tblHeader/>
        </w:trPr>
        <w:tc>
          <w:tcPr>
            <w:tcW w:w="6917" w:type="dxa"/>
          </w:tcPr>
          <w:p w14:paraId="5B20E83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defaultQCL-CrossCarrierA-CSI-Trig-r16</w:t>
            </w:r>
          </w:p>
          <w:p w14:paraId="187A670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Indicates whether the UE can be configured with </w:t>
            </w:r>
            <w:proofErr w:type="spellStart"/>
            <w:r w:rsidRPr="004F071F">
              <w:rPr>
                <w:rFonts w:ascii="Arial" w:eastAsia="Times New Roman" w:hAnsi="Arial" w:cs="Arial"/>
                <w:i/>
                <w:iCs/>
                <w:sz w:val="18"/>
                <w:szCs w:val="18"/>
                <w:lang w:eastAsia="ja-JP"/>
              </w:rPr>
              <w:t>enabledDefaultBeamForCCS</w:t>
            </w:r>
            <w:proofErr w:type="spellEnd"/>
            <w:r w:rsidRPr="004F071F">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2ACFE6A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4CFECA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Value </w:t>
            </w:r>
            <w:proofErr w:type="spellStart"/>
            <w:r w:rsidRPr="004F071F">
              <w:rPr>
                <w:rFonts w:ascii="Arial" w:eastAsia="Times New Roman" w:hAnsi="Arial"/>
                <w:bCs/>
                <w:i/>
                <w:sz w:val="18"/>
                <w:lang w:eastAsia="ja-JP"/>
              </w:rPr>
              <w:t>diffOnly</w:t>
            </w:r>
            <w:proofErr w:type="spellEnd"/>
            <w:r w:rsidRPr="004F071F">
              <w:rPr>
                <w:rFonts w:ascii="Arial" w:eastAsia="Times New Roman" w:hAnsi="Arial"/>
                <w:bCs/>
                <w:iCs/>
                <w:sz w:val="18"/>
                <w:lang w:eastAsia="ja-JP"/>
              </w:rPr>
              <w:t xml:space="preserve"> indicates the UE supports this feature for different SCS combination(s).</w:t>
            </w:r>
          </w:p>
          <w:p w14:paraId="37B6C30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Value </w:t>
            </w:r>
            <w:r w:rsidRPr="004F071F">
              <w:rPr>
                <w:rFonts w:ascii="Arial" w:eastAsia="Times New Roman" w:hAnsi="Arial"/>
                <w:bCs/>
                <w:i/>
                <w:sz w:val="18"/>
                <w:lang w:eastAsia="ja-JP"/>
              </w:rPr>
              <w:t>both</w:t>
            </w:r>
            <w:r w:rsidRPr="004F071F">
              <w:rPr>
                <w:rFonts w:ascii="Arial" w:eastAsia="Times New Roman" w:hAnsi="Arial"/>
                <w:bCs/>
                <w:iCs/>
                <w:sz w:val="18"/>
                <w:lang w:eastAsia="ja-JP"/>
              </w:rPr>
              <w:t xml:space="preserve"> indicates the UE supports this feature for same SCS and for different SCS combination(s) (low-to-high, high-to-low or both) reported for </w:t>
            </w:r>
            <w:r w:rsidRPr="004F071F">
              <w:rPr>
                <w:rFonts w:ascii="Arial" w:eastAsia="Times New Roman" w:hAnsi="Arial"/>
                <w:bCs/>
                <w:i/>
                <w:sz w:val="18"/>
                <w:lang w:eastAsia="ja-JP"/>
              </w:rPr>
              <w:t>crossCarrierA-CSI-trigDiffSCS-r16.</w:t>
            </w:r>
          </w:p>
        </w:tc>
        <w:tc>
          <w:tcPr>
            <w:tcW w:w="709" w:type="dxa"/>
          </w:tcPr>
          <w:p w14:paraId="7964766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1E2004B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4D62E27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6595AE5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9410D0C" w14:textId="77777777" w:rsidTr="004F071F">
        <w:trPr>
          <w:cantSplit/>
          <w:tblHeader/>
        </w:trPr>
        <w:tc>
          <w:tcPr>
            <w:tcW w:w="6917" w:type="dxa"/>
          </w:tcPr>
          <w:p w14:paraId="0652108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demodulationEnhancementCA-r17</w:t>
            </w:r>
          </w:p>
          <w:p w14:paraId="15512BE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660E892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6B13C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UE indicating support of this feature shall indicate support of </w:t>
            </w:r>
            <w:r w:rsidRPr="004F071F">
              <w:rPr>
                <w:rFonts w:ascii="Arial" w:eastAsia="Times New Roman" w:hAnsi="Arial"/>
                <w:i/>
                <w:iCs/>
                <w:sz w:val="18"/>
                <w:lang w:eastAsia="ja-JP"/>
              </w:rPr>
              <w:t>demodulationEnhancement-r16</w:t>
            </w:r>
            <w:r w:rsidRPr="004F071F">
              <w:rPr>
                <w:rFonts w:ascii="Arial" w:eastAsia="Times New Roman" w:hAnsi="Arial"/>
                <w:sz w:val="18"/>
                <w:lang w:eastAsia="ja-JP"/>
              </w:rPr>
              <w:t>.</w:t>
            </w:r>
          </w:p>
        </w:tc>
        <w:tc>
          <w:tcPr>
            <w:tcW w:w="709" w:type="dxa"/>
          </w:tcPr>
          <w:p w14:paraId="6871443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DengXian" w:hAnsi="Arial"/>
                <w:sz w:val="18"/>
                <w:lang w:eastAsia="zh-CN"/>
              </w:rPr>
              <w:t>BC</w:t>
            </w:r>
          </w:p>
        </w:tc>
        <w:tc>
          <w:tcPr>
            <w:tcW w:w="567" w:type="dxa"/>
          </w:tcPr>
          <w:p w14:paraId="5C53A30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DengXian" w:hAnsi="Arial"/>
                <w:sz w:val="18"/>
                <w:lang w:eastAsia="zh-CN"/>
              </w:rPr>
              <w:t>No</w:t>
            </w:r>
          </w:p>
        </w:tc>
        <w:tc>
          <w:tcPr>
            <w:tcW w:w="709" w:type="dxa"/>
          </w:tcPr>
          <w:p w14:paraId="0FA1958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DengXian" w:hAnsi="Arial"/>
                <w:bCs/>
                <w:iCs/>
                <w:sz w:val="18"/>
                <w:lang w:eastAsia="zh-CN"/>
              </w:rPr>
              <w:t>No</w:t>
            </w:r>
          </w:p>
        </w:tc>
        <w:tc>
          <w:tcPr>
            <w:tcW w:w="728" w:type="dxa"/>
          </w:tcPr>
          <w:p w14:paraId="44F294B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DengXian" w:hAnsi="Arial"/>
                <w:bCs/>
                <w:iCs/>
                <w:sz w:val="18"/>
                <w:lang w:eastAsia="zh-CN"/>
              </w:rPr>
              <w:t>FR1 only</w:t>
            </w:r>
          </w:p>
        </w:tc>
      </w:tr>
      <w:tr w:rsidR="004F071F" w:rsidRPr="004F071F" w14:paraId="40423BFB" w14:textId="77777777" w:rsidTr="004F071F">
        <w:trPr>
          <w:cantSplit/>
          <w:tblHeader/>
        </w:trPr>
        <w:tc>
          <w:tcPr>
            <w:tcW w:w="6917" w:type="dxa"/>
          </w:tcPr>
          <w:p w14:paraId="3F9E5EE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diffNumerologyAcrossPUCCH</w:t>
            </w:r>
            <w:proofErr w:type="spellEnd"/>
            <w:r w:rsidRPr="004F071F">
              <w:rPr>
                <w:rFonts w:ascii="Arial" w:eastAsia="Times New Roman" w:hAnsi="Arial"/>
                <w:b/>
                <w:i/>
                <w:sz w:val="18"/>
                <w:lang w:eastAsia="ja-JP"/>
              </w:rPr>
              <w:t>-Group</w:t>
            </w:r>
          </w:p>
          <w:p w14:paraId="39AB79B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different numerology across two NR PUCCH groups for data and control channel at a given time in NR CA and (NG</w:t>
            </w:r>
            <w:proofErr w:type="gramStart"/>
            <w:r w:rsidRPr="004F071F">
              <w:rPr>
                <w:rFonts w:ascii="Arial" w:eastAsia="Times New Roman" w:hAnsi="Arial"/>
                <w:sz w:val="18"/>
                <w:lang w:eastAsia="ja-JP"/>
              </w:rPr>
              <w:t>)EN</w:t>
            </w:r>
            <w:proofErr w:type="gramEnd"/>
            <w:r w:rsidRPr="004F071F">
              <w:rPr>
                <w:rFonts w:ascii="Arial" w:eastAsia="Times New Roman" w:hAnsi="Arial"/>
                <w:sz w:val="18"/>
                <w:lang w:eastAsia="ja-JP"/>
              </w:rPr>
              <w:t>-DC</w:t>
            </w:r>
            <w:r w:rsidRPr="004F071F">
              <w:rPr>
                <w:rFonts w:ascii="Arial" w:eastAsia="Times New Roman" w:hAnsi="Arial"/>
                <w:sz w:val="18"/>
                <w:lang w:eastAsia="en-GB"/>
              </w:rPr>
              <w:t>/NE-DC</w:t>
            </w:r>
            <w:r w:rsidRPr="004F071F">
              <w:rPr>
                <w:rFonts w:ascii="Arial" w:eastAsia="Times New Roman" w:hAnsi="Arial"/>
                <w:sz w:val="18"/>
                <w:lang w:eastAsia="ja-JP"/>
              </w:rPr>
              <w:t xml:space="preserve"> is supported by the UE.</w:t>
            </w:r>
          </w:p>
        </w:tc>
        <w:tc>
          <w:tcPr>
            <w:tcW w:w="709" w:type="dxa"/>
          </w:tcPr>
          <w:p w14:paraId="02694B5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C7CAEC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64A2ED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16F4969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3152292" w14:textId="77777777" w:rsidTr="004F071F">
        <w:trPr>
          <w:cantSplit/>
          <w:tblHeader/>
        </w:trPr>
        <w:tc>
          <w:tcPr>
            <w:tcW w:w="6917" w:type="dxa"/>
          </w:tcPr>
          <w:p w14:paraId="4803E23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diffNumerologyAcrossPUCCH-Group-CarrierTypes-r16</w:t>
            </w:r>
          </w:p>
          <w:p w14:paraId="5809AC7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F071F">
              <w:rPr>
                <w:rFonts w:ascii="Arial" w:eastAsia="Times New Roman" w:hAnsi="Arial"/>
                <w:i/>
                <w:sz w:val="18"/>
                <w:lang w:eastAsia="ja-JP"/>
              </w:rPr>
              <w:t>twoPUCCH-Grp-ConfigurationsList-r16.</w:t>
            </w:r>
          </w:p>
        </w:tc>
        <w:tc>
          <w:tcPr>
            <w:tcW w:w="709" w:type="dxa"/>
          </w:tcPr>
          <w:p w14:paraId="06297D2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0B36F6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EC49B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798FC5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072951B" w14:textId="77777777" w:rsidTr="004F071F">
        <w:trPr>
          <w:cantSplit/>
          <w:tblHeader/>
        </w:trPr>
        <w:tc>
          <w:tcPr>
            <w:tcW w:w="6917" w:type="dxa"/>
          </w:tcPr>
          <w:p w14:paraId="7CDBFEC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diffNumerologyWithinPUCCH-GroupLargerSCS</w:t>
            </w:r>
            <w:proofErr w:type="spellEnd"/>
          </w:p>
          <w:p w14:paraId="1EC9D39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4F071F">
              <w:rPr>
                <w:rFonts w:ascii="Arial" w:eastAsia="Times New Roman" w:hAnsi="Arial"/>
                <w:sz w:val="18"/>
                <w:lang w:eastAsia="ja-JP"/>
              </w:rPr>
              <w:t>)EN</w:t>
            </w:r>
            <w:proofErr w:type="gramEnd"/>
            <w:r w:rsidRPr="004F071F">
              <w:rPr>
                <w:rFonts w:ascii="Arial" w:eastAsia="Times New Roman" w:hAnsi="Arial"/>
                <w:sz w:val="18"/>
                <w:lang w:eastAsia="ja-JP"/>
              </w:rPr>
              <w:t>-DC/NE-DC and NR-DC.</w:t>
            </w:r>
          </w:p>
          <w:p w14:paraId="3FC608D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NR CA and (NG</w:t>
            </w:r>
            <w:proofErr w:type="gramStart"/>
            <w:r w:rsidRPr="004F071F">
              <w:rPr>
                <w:rFonts w:ascii="Arial" w:eastAsia="Times New Roman" w:hAnsi="Arial"/>
                <w:sz w:val="18"/>
                <w:lang w:eastAsia="ja-JP"/>
              </w:rPr>
              <w:t>)EN</w:t>
            </w:r>
            <w:proofErr w:type="gramEnd"/>
            <w:r w:rsidRPr="004F071F">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B4EE0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(NG</w:t>
            </w:r>
            <w:proofErr w:type="gramStart"/>
            <w:r w:rsidRPr="004F071F">
              <w:rPr>
                <w:rFonts w:ascii="Arial" w:eastAsia="Times New Roman" w:hAnsi="Arial"/>
                <w:sz w:val="18"/>
                <w:lang w:eastAsia="ja-JP"/>
              </w:rPr>
              <w:t>)EN</w:t>
            </w:r>
            <w:proofErr w:type="gramEnd"/>
            <w:r w:rsidRPr="004F071F">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BF61D6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BD3BC1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4E44C0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4545518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0F558F9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13B03C79" w14:textId="77777777" w:rsidTr="004F071F">
        <w:trPr>
          <w:cantSplit/>
          <w:tblHeader/>
        </w:trPr>
        <w:tc>
          <w:tcPr>
            <w:tcW w:w="6917" w:type="dxa"/>
          </w:tcPr>
          <w:p w14:paraId="26CF13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diffNumerologyWithinPUCCH-GroupLargerSCS-CarrierTypes-r16</w:t>
            </w:r>
          </w:p>
          <w:p w14:paraId="7124AA1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F071F">
              <w:rPr>
                <w:rFonts w:ascii="Arial" w:eastAsia="Times New Roman" w:hAnsi="Arial"/>
                <w:i/>
                <w:sz w:val="18"/>
                <w:lang w:eastAsia="ja-JP"/>
              </w:rPr>
              <w:t>twoPUCCH-Grp-ConfigurationsList-r16.</w:t>
            </w:r>
          </w:p>
          <w:p w14:paraId="269F3AB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59CFF4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PUCCH is sent on a carrier with SCS not smaller than SCS of any DL carriers corresponding to the PUCCH group.</w:t>
            </w:r>
          </w:p>
        </w:tc>
        <w:tc>
          <w:tcPr>
            <w:tcW w:w="709" w:type="dxa"/>
          </w:tcPr>
          <w:p w14:paraId="32F9735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26CA03A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EFB08F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F93C9C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4FF93C3" w14:textId="77777777" w:rsidTr="004F071F">
        <w:trPr>
          <w:cantSplit/>
          <w:tblHeader/>
        </w:trPr>
        <w:tc>
          <w:tcPr>
            <w:tcW w:w="6917" w:type="dxa"/>
          </w:tcPr>
          <w:p w14:paraId="6B0CA08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lastRenderedPageBreak/>
              <w:t>diffNumerologyWithinPUCCH-GroupSmallerSCS</w:t>
            </w:r>
            <w:proofErr w:type="spellEnd"/>
          </w:p>
          <w:p w14:paraId="5E77728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4F071F">
              <w:rPr>
                <w:rFonts w:ascii="Arial" w:eastAsia="Times New Roman" w:hAnsi="Arial"/>
                <w:sz w:val="18"/>
                <w:lang w:eastAsia="ja-JP"/>
              </w:rPr>
              <w:t>)EN</w:t>
            </w:r>
            <w:proofErr w:type="gramEnd"/>
            <w:r w:rsidRPr="004F071F">
              <w:rPr>
                <w:rFonts w:ascii="Arial" w:eastAsia="Times New Roman" w:hAnsi="Arial"/>
                <w:sz w:val="18"/>
                <w:lang w:eastAsia="ja-JP"/>
              </w:rPr>
              <w:t>-DC/NE-DC and NR-DC.</w:t>
            </w:r>
          </w:p>
          <w:p w14:paraId="2772497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NR CA and (NG</w:t>
            </w:r>
            <w:proofErr w:type="gramStart"/>
            <w:r w:rsidRPr="004F071F">
              <w:rPr>
                <w:rFonts w:ascii="Arial" w:eastAsia="Times New Roman" w:hAnsi="Arial"/>
                <w:sz w:val="18"/>
                <w:lang w:eastAsia="ja-JP"/>
              </w:rPr>
              <w:t>)EN</w:t>
            </w:r>
            <w:proofErr w:type="gramEnd"/>
            <w:r w:rsidRPr="004F071F">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67A181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(NG</w:t>
            </w:r>
            <w:proofErr w:type="gramStart"/>
            <w:r w:rsidRPr="004F071F">
              <w:rPr>
                <w:rFonts w:ascii="Arial" w:eastAsia="Times New Roman" w:hAnsi="Arial"/>
                <w:sz w:val="18"/>
                <w:lang w:eastAsia="ja-JP"/>
              </w:rPr>
              <w:t>)EN</w:t>
            </w:r>
            <w:proofErr w:type="gramEnd"/>
            <w:r w:rsidRPr="004F071F">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4FA7E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8DA6A4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7E2CA8F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25B174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4B97AE1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530CC2D0" w14:textId="77777777" w:rsidTr="004F071F">
        <w:trPr>
          <w:cantSplit/>
          <w:tblHeader/>
        </w:trPr>
        <w:tc>
          <w:tcPr>
            <w:tcW w:w="6917" w:type="dxa"/>
          </w:tcPr>
          <w:p w14:paraId="2BD451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diffNumerologyWithinPUCCH-GroupSmallerSCS-CarrierTypes-r16</w:t>
            </w:r>
          </w:p>
          <w:p w14:paraId="0B4DDEF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F071F">
              <w:rPr>
                <w:rFonts w:ascii="Arial" w:eastAsia="Times New Roman" w:hAnsi="Arial"/>
                <w:i/>
                <w:sz w:val="18"/>
                <w:lang w:eastAsia="ja-JP"/>
              </w:rPr>
              <w:t>twoPUCCH-Grp-ConfigurationsList-r16.</w:t>
            </w:r>
          </w:p>
          <w:p w14:paraId="456EAAE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19E3FB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NR PUCCH is sent on a carrier with SCS not larger than SCS of any DL carriers corresponding to the NR PUCCH group.</w:t>
            </w:r>
          </w:p>
        </w:tc>
        <w:tc>
          <w:tcPr>
            <w:tcW w:w="709" w:type="dxa"/>
          </w:tcPr>
          <w:p w14:paraId="6EFF68B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5760D30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88D77C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263825B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EDF00EE" w14:textId="77777777" w:rsidTr="004F071F">
        <w:trPr>
          <w:cantSplit/>
          <w:tblHeader/>
        </w:trPr>
        <w:tc>
          <w:tcPr>
            <w:tcW w:w="6917" w:type="dxa"/>
          </w:tcPr>
          <w:p w14:paraId="2B9A88C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disablingScalingFactorDeactSCell-r17</w:t>
            </w:r>
          </w:p>
          <w:p w14:paraId="627DB3E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UE supports disabling scaling factor α for Cross-carrier scheduling (CCS) from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(Type A or Type B) when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is deactivated (i.e. scaling factor α is not applied for PDCCH overbooking/BD/CCE limit computation when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is deactivated).</w:t>
            </w:r>
          </w:p>
          <w:p w14:paraId="0B6C541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E259F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indicating support of this feature shall indicate support of </w:t>
            </w:r>
            <w:r w:rsidRPr="004F071F">
              <w:rPr>
                <w:rFonts w:ascii="Arial" w:eastAsia="Times New Roman" w:hAnsi="Arial"/>
                <w:bCs/>
                <w:i/>
                <w:sz w:val="18"/>
                <w:lang w:eastAsia="ja-JP"/>
              </w:rPr>
              <w:t>crossCarrierSchedulingSCell-SpCellTypeA-r17</w:t>
            </w:r>
            <w:r w:rsidRPr="004F071F">
              <w:rPr>
                <w:rFonts w:ascii="Arial" w:eastAsia="Times New Roman" w:hAnsi="Arial"/>
                <w:bCs/>
                <w:iCs/>
                <w:sz w:val="18"/>
                <w:lang w:eastAsia="ja-JP"/>
              </w:rPr>
              <w:t xml:space="preserve"> and </w:t>
            </w:r>
            <w:r w:rsidRPr="004F071F">
              <w:rPr>
                <w:rFonts w:ascii="Arial" w:eastAsia="Times New Roman" w:hAnsi="Arial"/>
                <w:bCs/>
                <w:i/>
                <w:sz w:val="18"/>
                <w:lang w:eastAsia="ja-JP"/>
              </w:rPr>
              <w:t>crossCarrierSchedulingSCell-SpCellTypeB-r17</w:t>
            </w:r>
            <w:r w:rsidRPr="004F071F">
              <w:rPr>
                <w:rFonts w:ascii="Arial" w:eastAsia="Times New Roman" w:hAnsi="Arial"/>
                <w:bCs/>
                <w:iCs/>
                <w:sz w:val="18"/>
                <w:lang w:eastAsia="ja-JP"/>
              </w:rPr>
              <w:t>.</w:t>
            </w:r>
          </w:p>
        </w:tc>
        <w:tc>
          <w:tcPr>
            <w:tcW w:w="709" w:type="dxa"/>
          </w:tcPr>
          <w:p w14:paraId="67A1EBE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9E436A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311FC9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414D93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7FD04B4D" w14:textId="77777777" w:rsidTr="004F071F">
        <w:trPr>
          <w:cantSplit/>
          <w:tblHeader/>
        </w:trPr>
        <w:tc>
          <w:tcPr>
            <w:tcW w:w="6917" w:type="dxa"/>
          </w:tcPr>
          <w:p w14:paraId="2C3389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disablingScalingFactorDormantSCell-r17</w:t>
            </w:r>
          </w:p>
          <w:p w14:paraId="502AC6D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UE supports disabling scaling factor α for Cross-carrier scheduling (CCS) from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(Type A or Type B) when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is switched to dormant BWP).</w:t>
            </w:r>
          </w:p>
          <w:p w14:paraId="141B66E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4746E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indicating support of this feature shall indicate support of </w:t>
            </w:r>
            <w:r w:rsidRPr="004F071F">
              <w:rPr>
                <w:rFonts w:ascii="Arial" w:eastAsia="Times New Roman" w:hAnsi="Arial"/>
                <w:bCs/>
                <w:i/>
                <w:sz w:val="18"/>
                <w:lang w:eastAsia="ja-JP"/>
              </w:rPr>
              <w:t>crossCarrierSchedulingSCell-SpCellTypeA-r17</w:t>
            </w:r>
            <w:r w:rsidRPr="004F071F">
              <w:rPr>
                <w:rFonts w:ascii="Arial" w:eastAsia="Times New Roman" w:hAnsi="Arial"/>
                <w:bCs/>
                <w:iCs/>
                <w:sz w:val="18"/>
                <w:lang w:eastAsia="ja-JP"/>
              </w:rPr>
              <w:t xml:space="preserve"> and </w:t>
            </w:r>
            <w:r w:rsidRPr="004F071F">
              <w:rPr>
                <w:rFonts w:ascii="Arial" w:eastAsia="Times New Roman" w:hAnsi="Arial"/>
                <w:bCs/>
                <w:i/>
                <w:sz w:val="18"/>
                <w:lang w:eastAsia="ja-JP"/>
              </w:rPr>
              <w:t>crossCarrierSchedulingSCell-SpCellTypeB-r17</w:t>
            </w:r>
            <w:r w:rsidRPr="004F071F">
              <w:rPr>
                <w:rFonts w:ascii="Arial" w:eastAsia="Times New Roman" w:hAnsi="Arial"/>
                <w:bCs/>
                <w:iCs/>
                <w:sz w:val="18"/>
                <w:lang w:eastAsia="ja-JP"/>
              </w:rPr>
              <w:t>.</w:t>
            </w:r>
          </w:p>
        </w:tc>
        <w:tc>
          <w:tcPr>
            <w:tcW w:w="709" w:type="dxa"/>
          </w:tcPr>
          <w:p w14:paraId="1B7781A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52B5C20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1E06E2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9EE236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139F77F7" w14:textId="77777777" w:rsidTr="004F071F">
        <w:trPr>
          <w:cantSplit/>
          <w:tblHeader/>
        </w:trPr>
        <w:tc>
          <w:tcPr>
            <w:tcW w:w="6917" w:type="dxa"/>
          </w:tcPr>
          <w:p w14:paraId="74E5CDF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dmrs-BundlingNonBackToBackTX-PerBC-r17</w:t>
            </w:r>
          </w:p>
          <w:p w14:paraId="2F1B8C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4F071F">
              <w:rPr>
                <w:rFonts w:ascii="Arial" w:eastAsia="Times New Roman" w:hAnsi="Arial"/>
                <w:i/>
                <w:iCs/>
                <w:sz w:val="18"/>
                <w:lang w:eastAsia="ja-JP"/>
              </w:rPr>
              <w:t>dmrs-BundlingPUSCH-RepTypeAPerBC-r17</w:t>
            </w:r>
            <w:r w:rsidRPr="004F071F">
              <w:rPr>
                <w:rFonts w:ascii="Arial" w:eastAsia="Times New Roman" w:hAnsi="Arial"/>
                <w:sz w:val="18"/>
                <w:lang w:eastAsia="ja-JP"/>
              </w:rPr>
              <w:t xml:space="preserve">, </w:t>
            </w:r>
            <w:r w:rsidRPr="004F071F">
              <w:rPr>
                <w:rFonts w:ascii="Arial" w:eastAsia="Times New Roman" w:hAnsi="Arial"/>
                <w:i/>
                <w:iCs/>
                <w:sz w:val="18"/>
                <w:lang w:eastAsia="ja-JP"/>
              </w:rPr>
              <w:t>dmrs-BundlingPUSCH-RepTypeBPerBC-r17</w:t>
            </w:r>
            <w:r w:rsidRPr="004F071F">
              <w:rPr>
                <w:rFonts w:ascii="Arial" w:eastAsia="Times New Roman" w:hAnsi="Arial"/>
                <w:sz w:val="18"/>
                <w:lang w:eastAsia="ja-JP"/>
              </w:rPr>
              <w:t xml:space="preserve">, </w:t>
            </w:r>
            <w:r w:rsidRPr="004F071F">
              <w:rPr>
                <w:rFonts w:ascii="Arial" w:eastAsia="Times New Roman" w:hAnsi="Arial"/>
                <w:i/>
                <w:iCs/>
                <w:sz w:val="18"/>
                <w:lang w:eastAsia="ja-JP"/>
              </w:rPr>
              <w:t>dmrs-BundlingPUSCH-multiSlotPerBC-r17</w:t>
            </w:r>
            <w:r w:rsidRPr="004F071F">
              <w:rPr>
                <w:rFonts w:ascii="Arial" w:eastAsia="Times New Roman" w:hAnsi="Arial"/>
                <w:sz w:val="18"/>
                <w:lang w:eastAsia="ja-JP"/>
              </w:rPr>
              <w:t xml:space="preserve"> or </w:t>
            </w:r>
            <w:r w:rsidRPr="004F071F">
              <w:rPr>
                <w:rFonts w:ascii="Arial" w:eastAsia="Times New Roman" w:hAnsi="Arial"/>
                <w:i/>
                <w:iCs/>
                <w:sz w:val="18"/>
                <w:lang w:eastAsia="ja-JP"/>
              </w:rPr>
              <w:t>dmrs-BundlingPUCCH-RepPerBC-r17</w:t>
            </w:r>
            <w:r w:rsidRPr="004F071F">
              <w:rPr>
                <w:rFonts w:ascii="Arial" w:eastAsia="Times New Roman" w:hAnsi="Arial"/>
                <w:sz w:val="18"/>
                <w:lang w:eastAsia="ja-JP"/>
              </w:rPr>
              <w:t>.</w:t>
            </w:r>
          </w:p>
          <w:p w14:paraId="4EF6132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149A83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at least one of </w:t>
            </w:r>
            <w:r w:rsidRPr="004F071F">
              <w:rPr>
                <w:rFonts w:ascii="Arial" w:eastAsia="Times New Roman" w:hAnsi="Arial"/>
                <w:i/>
                <w:iCs/>
                <w:sz w:val="18"/>
                <w:lang w:eastAsia="ja-JP"/>
              </w:rPr>
              <w:t>dmrs-BundlingPUSCH-RepTypeAPerBC-r17</w:t>
            </w:r>
            <w:r w:rsidRPr="004F071F">
              <w:rPr>
                <w:rFonts w:ascii="Arial" w:eastAsia="Times New Roman" w:hAnsi="Arial"/>
                <w:sz w:val="18"/>
                <w:lang w:eastAsia="ja-JP"/>
              </w:rPr>
              <w:t xml:space="preserve">, </w:t>
            </w:r>
            <w:r w:rsidRPr="004F071F">
              <w:rPr>
                <w:rFonts w:ascii="Arial" w:eastAsia="Times New Roman" w:hAnsi="Arial"/>
                <w:i/>
                <w:iCs/>
                <w:sz w:val="18"/>
                <w:lang w:eastAsia="ja-JP"/>
              </w:rPr>
              <w:t>dmrs-BundlingPUSCH-RepTypeBPerBC-r17</w:t>
            </w:r>
            <w:r w:rsidRPr="004F071F">
              <w:rPr>
                <w:rFonts w:ascii="Arial" w:eastAsia="Times New Roman" w:hAnsi="Arial"/>
                <w:sz w:val="18"/>
                <w:lang w:eastAsia="ja-JP"/>
              </w:rPr>
              <w:t xml:space="preserve">, </w:t>
            </w:r>
            <w:r w:rsidRPr="004F071F">
              <w:rPr>
                <w:rFonts w:ascii="Arial" w:eastAsia="Times New Roman" w:hAnsi="Arial"/>
                <w:i/>
                <w:iCs/>
                <w:sz w:val="18"/>
                <w:lang w:eastAsia="ja-JP"/>
              </w:rPr>
              <w:t xml:space="preserve">dmrs-BundlingPUSCH-multiSlotPerBC-r17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dmrs-BundlingPUCCH-RepPerBC-r17</w:t>
            </w:r>
            <w:r w:rsidRPr="004F071F">
              <w:rPr>
                <w:rFonts w:ascii="Arial" w:eastAsia="Times New Roman" w:hAnsi="Arial"/>
                <w:sz w:val="18"/>
                <w:lang w:eastAsia="ja-JP"/>
              </w:rPr>
              <w:t>.</w:t>
            </w:r>
          </w:p>
          <w:p w14:paraId="11C7392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2E8214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This capability is only applicable when UE is configured with single uplink carrier within a frequency range.</w:t>
            </w:r>
          </w:p>
        </w:tc>
        <w:tc>
          <w:tcPr>
            <w:tcW w:w="709" w:type="dxa"/>
          </w:tcPr>
          <w:p w14:paraId="3E5061C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2CC4CF3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154F21D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7D2F8C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4BE70342" w14:textId="77777777" w:rsidTr="004F071F">
        <w:trPr>
          <w:cantSplit/>
          <w:tblHeader/>
        </w:trPr>
        <w:tc>
          <w:tcPr>
            <w:tcW w:w="6917" w:type="dxa"/>
          </w:tcPr>
          <w:p w14:paraId="67C9E7A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dmrs-BundlingPUCCH-RepPerBC-r17</w:t>
            </w:r>
          </w:p>
          <w:p w14:paraId="47C85F2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DM-RS bundling for PUCCH repetitions for PUCCH formats 1/3/4 over consecutive symbols.</w:t>
            </w:r>
          </w:p>
          <w:p w14:paraId="6CF786E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6EFF320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maxDurationDMRS-Bundling-r17 </w:t>
            </w:r>
            <w:r w:rsidRPr="004F071F">
              <w:rPr>
                <w:rFonts w:ascii="Arial" w:eastAsia="Times New Roman" w:hAnsi="Arial"/>
                <w:sz w:val="18"/>
                <w:lang w:eastAsia="ja-JP"/>
              </w:rPr>
              <w:t xml:space="preserve">in at least one of the bands in the band combination and </w:t>
            </w:r>
            <w:r w:rsidRPr="004F071F">
              <w:rPr>
                <w:rFonts w:ascii="Arial" w:eastAsia="Times New Roman" w:hAnsi="Arial"/>
                <w:i/>
                <w:sz w:val="18"/>
                <w:lang w:eastAsia="ja-JP"/>
              </w:rPr>
              <w:t>pucch-Repetition-F1-3-4</w:t>
            </w:r>
            <w:r w:rsidRPr="004F071F">
              <w:rPr>
                <w:rFonts w:ascii="Arial" w:eastAsia="Times New Roman" w:hAnsi="Arial"/>
                <w:sz w:val="18"/>
                <w:lang w:eastAsia="ja-JP"/>
              </w:rPr>
              <w:t>.</w:t>
            </w:r>
          </w:p>
          <w:p w14:paraId="4F2FC00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75E6223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feature is applicable to following multiple carrier scenarios in addition to single carrier scenarios:</w:t>
            </w:r>
          </w:p>
          <w:p w14:paraId="18BB3368"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0AFE2D6"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DL CA with a "single" uplink band configured, meaning no switching to transmit SRS on another carrier.</w:t>
            </w:r>
          </w:p>
          <w:p w14:paraId="569E2593"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DL CA with "additional" UL carrier configured with SRS only (i.e. no PUCCH/PUSCH configured).</w:t>
            </w:r>
          </w:p>
          <w:p w14:paraId="0C145F95"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UL CA with DMRS bundling.</w:t>
            </w:r>
          </w:p>
          <w:p w14:paraId="04A38F2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SUL with DMRS bundling.</w:t>
            </w:r>
          </w:p>
          <w:p w14:paraId="11B8861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For the last three scenarios listed above, DMRS bundling can be applied with the following conditions:</w:t>
            </w:r>
          </w:p>
          <w:p w14:paraId="6EFD0AE7"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Concurrent transmissions scheduled/configured over multiple carriers are not expected by UE.</w:t>
            </w:r>
          </w:p>
          <w:p w14:paraId="7C9824F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configuration of a single TAG.</w:t>
            </w:r>
          </w:p>
          <w:p w14:paraId="73D025D2"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applicable for the back-to-back case (i.e., zero gap between two transmissions within an actual TDW).</w:t>
            </w:r>
          </w:p>
          <w:p w14:paraId="1347EBB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one band can be configured with DMRS bundling at a time.</w:t>
            </w:r>
          </w:p>
          <w:p w14:paraId="492B94A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7F22F65"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phase continuity and power consistency within any actual TDW on one carrier is not impacted by operations on a different carrier.</w:t>
            </w:r>
          </w:p>
          <w:p w14:paraId="11110B0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55E12DD6"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3AA8553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66D9FD1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53CF3A9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007878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19809AB2" w14:textId="77777777" w:rsidTr="004F071F">
        <w:trPr>
          <w:cantSplit/>
          <w:tblHeader/>
        </w:trPr>
        <w:tc>
          <w:tcPr>
            <w:tcW w:w="6917" w:type="dxa"/>
          </w:tcPr>
          <w:p w14:paraId="7874E42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dmrs-BundlingPUSCH-multiSlotPerBC-r17</w:t>
            </w:r>
          </w:p>
          <w:p w14:paraId="37626D1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DM-RS bundling for TB processing over multi-slot (</w:t>
            </w:r>
            <w:proofErr w:type="spellStart"/>
            <w:r w:rsidRPr="004F071F">
              <w:rPr>
                <w:rFonts w:ascii="Arial" w:eastAsia="Times New Roman" w:hAnsi="Arial"/>
                <w:sz w:val="18"/>
                <w:lang w:eastAsia="ja-JP"/>
              </w:rPr>
              <w:t>TBoMS</w:t>
            </w:r>
            <w:proofErr w:type="spellEnd"/>
            <w:r w:rsidRPr="004F071F">
              <w:rPr>
                <w:rFonts w:ascii="Arial" w:eastAsia="Times New Roman" w:hAnsi="Arial"/>
                <w:sz w:val="18"/>
                <w:lang w:eastAsia="ja-JP"/>
              </w:rPr>
              <w:t>) PUSCH over consecutive symbols.</w:t>
            </w:r>
          </w:p>
          <w:p w14:paraId="55FFBDA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F1AC51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maxDurationDMRS-Bundling-r17 </w:t>
            </w:r>
            <w:r w:rsidRPr="004F071F">
              <w:rPr>
                <w:rFonts w:ascii="Arial" w:eastAsia="Times New Roman" w:hAnsi="Arial"/>
                <w:sz w:val="18"/>
                <w:lang w:eastAsia="ja-JP"/>
              </w:rPr>
              <w:t xml:space="preserve">and </w:t>
            </w:r>
            <w:r w:rsidRPr="004F071F">
              <w:rPr>
                <w:rFonts w:ascii="Arial" w:eastAsia="Times New Roman" w:hAnsi="Arial"/>
                <w:i/>
                <w:iCs/>
                <w:sz w:val="18"/>
                <w:lang w:eastAsia="ja-JP"/>
              </w:rPr>
              <w:t>tb-ProcessingMultiSlotPUSCH-r17</w:t>
            </w:r>
            <w:r w:rsidRPr="004F071F">
              <w:rPr>
                <w:rFonts w:ascii="Arial" w:eastAsia="Times New Roman" w:hAnsi="Arial"/>
                <w:sz w:val="18"/>
                <w:lang w:eastAsia="ja-JP"/>
              </w:rPr>
              <w:t xml:space="preserve"> in at least one of the bands in the band combination.</w:t>
            </w:r>
          </w:p>
          <w:p w14:paraId="510904D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620C5A8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feature is applicable to following multiple carrier scenarios in addition to single carrier scenarios:</w:t>
            </w:r>
          </w:p>
          <w:p w14:paraId="0EF957B1"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EA5DDB2"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DL CA with a "single" uplink band configured, meaning no switching to transmit SRS on another carrier.</w:t>
            </w:r>
          </w:p>
          <w:p w14:paraId="0C36B894"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DL CA with "additional" UL carrier configured with SRS only (i.e. no PUCCH/PUSCH configured).</w:t>
            </w:r>
          </w:p>
          <w:p w14:paraId="2A53C11C"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UL CA with DMRS bundling.</w:t>
            </w:r>
          </w:p>
          <w:p w14:paraId="6A24239D"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SUL with DMRS bundling.</w:t>
            </w:r>
          </w:p>
          <w:p w14:paraId="0777331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For the last three scenarios listed above, DMRS bundling can be applied with the following conditions:</w:t>
            </w:r>
          </w:p>
          <w:p w14:paraId="02EF2F1B"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Concurrent transmissions scheduled/configured over multiple carriers are not expected by UE.</w:t>
            </w:r>
          </w:p>
          <w:p w14:paraId="2CEED210"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configuration of a single TAG.</w:t>
            </w:r>
          </w:p>
          <w:p w14:paraId="60FD6C94"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applicable for the back-to-back case (i.e., zero gap between two transmissions within an actual TDW).</w:t>
            </w:r>
          </w:p>
          <w:p w14:paraId="753B6685"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one band can be configured with DMRS bundling at a time.</w:t>
            </w:r>
          </w:p>
          <w:p w14:paraId="02D8E6B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617D19F"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phase continuity and power consistency within any actual TDW on one carrier is not impacted by operations on a different carrier.</w:t>
            </w:r>
          </w:p>
          <w:p w14:paraId="6AD1A41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791FE3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06D1A234"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4:</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If a UE reports support of </w:t>
            </w:r>
            <w:r w:rsidRPr="004F071F">
              <w:rPr>
                <w:rFonts w:ascii="Arial" w:eastAsia="Times New Roman" w:hAnsi="Arial"/>
                <w:i/>
                <w:iCs/>
                <w:sz w:val="18"/>
                <w:lang w:eastAsia="ja-JP"/>
              </w:rPr>
              <w:t>tb-ProcessingRepMultiSlotPUSCH-r17</w:t>
            </w:r>
            <w:r w:rsidRPr="004F071F">
              <w:rPr>
                <w:rFonts w:ascii="Arial" w:eastAsia="Times New Roman" w:hAnsi="Arial"/>
                <w:sz w:val="18"/>
                <w:lang w:eastAsia="ja-JP"/>
              </w:rPr>
              <w:t xml:space="preserve"> and </w:t>
            </w:r>
            <w:r w:rsidRPr="004F071F">
              <w:rPr>
                <w:rFonts w:ascii="Arial" w:eastAsia="Times New Roman" w:hAnsi="Arial"/>
                <w:i/>
                <w:iCs/>
                <w:sz w:val="18"/>
                <w:lang w:eastAsia="ja-JP"/>
              </w:rPr>
              <w:t>dmrs-BundlingPUSCH-multiSlot-r17</w:t>
            </w:r>
            <w:r w:rsidRPr="004F071F">
              <w:rPr>
                <w:rFonts w:ascii="Arial" w:eastAsia="Times New Roman" w:hAnsi="Arial"/>
                <w:sz w:val="18"/>
                <w:lang w:eastAsia="ja-JP"/>
              </w:rPr>
              <w:t xml:space="preserve"> in a band in the band combination and </w:t>
            </w:r>
            <w:r w:rsidRPr="004F071F">
              <w:rPr>
                <w:rFonts w:ascii="Arial" w:eastAsia="Times New Roman" w:hAnsi="Arial"/>
                <w:i/>
                <w:iCs/>
                <w:sz w:val="18"/>
                <w:lang w:eastAsia="ja-JP"/>
              </w:rPr>
              <w:t>dmrs-BundlingPUSCH-multiSlotPerBC-r17</w:t>
            </w:r>
            <w:r w:rsidRPr="004F071F">
              <w:rPr>
                <w:rFonts w:ascii="Arial" w:eastAsia="Times New Roman" w:hAnsi="Arial"/>
                <w:sz w:val="18"/>
                <w:lang w:eastAsia="ja-JP"/>
              </w:rPr>
              <w:t xml:space="preserve"> is supported for the band combination, the UE supports DMRS bundling for the repetitions of </w:t>
            </w:r>
            <w:proofErr w:type="spellStart"/>
            <w:r w:rsidRPr="004F071F">
              <w:rPr>
                <w:rFonts w:ascii="Arial" w:eastAsia="Times New Roman" w:hAnsi="Arial"/>
                <w:sz w:val="18"/>
                <w:lang w:eastAsia="ja-JP"/>
              </w:rPr>
              <w:t>TBoMS</w:t>
            </w:r>
            <w:proofErr w:type="spellEnd"/>
            <w:r w:rsidRPr="004F071F">
              <w:rPr>
                <w:rFonts w:ascii="Arial" w:eastAsia="Times New Roman" w:hAnsi="Arial"/>
                <w:sz w:val="18"/>
                <w:lang w:eastAsia="ja-JP"/>
              </w:rPr>
              <w:t xml:space="preserve"> for the band.</w:t>
            </w:r>
          </w:p>
        </w:tc>
        <w:tc>
          <w:tcPr>
            <w:tcW w:w="709" w:type="dxa"/>
          </w:tcPr>
          <w:p w14:paraId="334856C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7936828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3B3AA4F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3D7D12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386389D9" w14:textId="77777777" w:rsidTr="004F071F">
        <w:trPr>
          <w:cantSplit/>
          <w:tblHeader/>
        </w:trPr>
        <w:tc>
          <w:tcPr>
            <w:tcW w:w="6917" w:type="dxa"/>
          </w:tcPr>
          <w:p w14:paraId="75BB4EF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dmrs-BundlingPUSCH-RepTypeAPerBC-r17</w:t>
            </w:r>
          </w:p>
          <w:p w14:paraId="2DD2462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DM-RS bundling for PUSCH repetition type A over consecutive symbols.</w:t>
            </w:r>
          </w:p>
          <w:p w14:paraId="76DB3FB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428CDC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maxDurationDMRS-Bundling-r17 </w:t>
            </w:r>
            <w:r w:rsidRPr="004F071F">
              <w:rPr>
                <w:rFonts w:ascii="Arial" w:eastAsia="Times New Roman" w:hAnsi="Arial"/>
                <w:sz w:val="18"/>
                <w:lang w:eastAsia="ja-JP"/>
              </w:rPr>
              <w:t xml:space="preserve">in at least one of the bands in the band combination and at least one of </w:t>
            </w:r>
            <w:r w:rsidRPr="004F071F">
              <w:rPr>
                <w:rFonts w:ascii="Arial" w:eastAsia="Times New Roman" w:hAnsi="Arial"/>
                <w:i/>
                <w:iCs/>
                <w:sz w:val="18"/>
                <w:lang w:eastAsia="ja-JP"/>
              </w:rPr>
              <w:t>type1-PUSCH-RepetitionMultiSlots</w:t>
            </w:r>
            <w:r w:rsidRPr="004F071F">
              <w:rPr>
                <w:rFonts w:ascii="Arial" w:eastAsia="Times New Roman" w:hAnsi="Arial"/>
                <w:sz w:val="18"/>
                <w:lang w:eastAsia="ja-JP"/>
              </w:rPr>
              <w:t xml:space="preserve">, </w:t>
            </w:r>
            <w:r w:rsidRPr="004F071F">
              <w:rPr>
                <w:rFonts w:ascii="Arial" w:eastAsia="Times New Roman" w:hAnsi="Arial"/>
                <w:i/>
                <w:iCs/>
                <w:sz w:val="18"/>
                <w:lang w:eastAsia="ja-JP"/>
              </w:rPr>
              <w:t>type2-PUSCH-RepetitionMultiSlots</w:t>
            </w:r>
            <w:r w:rsidRPr="004F071F">
              <w:rPr>
                <w:rFonts w:ascii="Arial" w:eastAsia="Times New Roman" w:hAnsi="Arial"/>
                <w:sz w:val="18"/>
                <w:lang w:eastAsia="ja-JP"/>
              </w:rPr>
              <w:t xml:space="preserve"> or </w:t>
            </w:r>
            <w:proofErr w:type="spellStart"/>
            <w:r w:rsidRPr="004F071F">
              <w:rPr>
                <w:rFonts w:ascii="Arial" w:eastAsia="Times New Roman" w:hAnsi="Arial"/>
                <w:i/>
                <w:iCs/>
                <w:sz w:val="18"/>
                <w:lang w:eastAsia="ja-JP"/>
              </w:rPr>
              <w:t>pusch-RepetitionMultiSlots</w:t>
            </w:r>
            <w:proofErr w:type="spellEnd"/>
            <w:r w:rsidRPr="004F071F">
              <w:rPr>
                <w:rFonts w:ascii="Arial" w:eastAsia="Times New Roman" w:hAnsi="Arial"/>
                <w:sz w:val="18"/>
                <w:lang w:eastAsia="ja-JP"/>
              </w:rPr>
              <w:t>.</w:t>
            </w:r>
          </w:p>
          <w:p w14:paraId="3C6B84B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03D0360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feature is applicable to following multiple carrier scenarios in addition to single carrier scenarios:</w:t>
            </w:r>
          </w:p>
          <w:p w14:paraId="65B49B0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5CAD47F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DL CA with a "single" uplink band configured, meaning no switching to transmit SRS on another carrier.</w:t>
            </w:r>
          </w:p>
          <w:p w14:paraId="7EAFC84A"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DL CA with "additional" UL carrier configured with SRS only (i.e. no PUCCH/PUSCH configured)</w:t>
            </w:r>
          </w:p>
          <w:p w14:paraId="38A3CA1A"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UL CA with DMRS bundling</w:t>
            </w:r>
          </w:p>
          <w:p w14:paraId="7E8D0DCD"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SUL with DMRS bundling</w:t>
            </w:r>
          </w:p>
          <w:p w14:paraId="045760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For the last three scenarios listed above, DMRS bundling can be applied with the following conditions:</w:t>
            </w:r>
          </w:p>
          <w:p w14:paraId="272A08C5"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Concurrent transmissions scheduled/configured over multiple carriers are not expected by UE</w:t>
            </w:r>
          </w:p>
          <w:p w14:paraId="129F350D"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configuration of a single TAG</w:t>
            </w:r>
          </w:p>
          <w:p w14:paraId="00C2F224"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applicable for the back-to-back case (i.e., zero gap between two transmissions within an actual TDW)</w:t>
            </w:r>
          </w:p>
          <w:p w14:paraId="51D00E51"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one band can be configured with DMRS bundling at a time</w:t>
            </w:r>
          </w:p>
          <w:p w14:paraId="35C21EF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732A60A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phase continuity and power consistency within any actual TDW on one carrier is not impacted by operations on a different carrier.</w:t>
            </w:r>
          </w:p>
          <w:p w14:paraId="3BCB346C"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7DA6E4F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06AB51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75640BB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1A239ED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390784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26170CC9" w14:textId="77777777" w:rsidTr="004F071F">
        <w:trPr>
          <w:cantSplit/>
          <w:tblHeader/>
        </w:trPr>
        <w:tc>
          <w:tcPr>
            <w:tcW w:w="6917" w:type="dxa"/>
          </w:tcPr>
          <w:p w14:paraId="5DAC10F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dmrs-BundlingPUSCH-RepTypeBPerBC-r17</w:t>
            </w:r>
          </w:p>
          <w:p w14:paraId="2D12AF7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DM-RS bundling for PUSCH repetition type B over consecutive symbols.</w:t>
            </w:r>
          </w:p>
          <w:p w14:paraId="40E3224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64A5FB4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maxDurationDMRS-Bundling-r17 </w:t>
            </w:r>
            <w:r w:rsidRPr="004F071F">
              <w:rPr>
                <w:rFonts w:ascii="Arial" w:eastAsia="Times New Roman" w:hAnsi="Arial"/>
                <w:sz w:val="18"/>
                <w:lang w:eastAsia="ja-JP"/>
              </w:rPr>
              <w:t xml:space="preserve">in at least one of the bands in the band combination and </w:t>
            </w:r>
            <w:r w:rsidRPr="004F071F">
              <w:rPr>
                <w:rFonts w:ascii="Arial" w:eastAsia="Times New Roman" w:hAnsi="Arial"/>
                <w:i/>
                <w:iCs/>
                <w:sz w:val="18"/>
                <w:lang w:eastAsia="ja-JP"/>
              </w:rPr>
              <w:t>pusch-RepetitionTypeB-r16</w:t>
            </w:r>
            <w:r w:rsidRPr="004F071F">
              <w:rPr>
                <w:rFonts w:ascii="Arial" w:eastAsia="Times New Roman" w:hAnsi="Arial"/>
                <w:sz w:val="18"/>
                <w:lang w:eastAsia="ja-JP"/>
              </w:rPr>
              <w:t>.</w:t>
            </w:r>
          </w:p>
          <w:p w14:paraId="4EA54FD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6F5F4A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feature is applicable to following multiple carrier scenarios in addition to single carrier scenarios:</w:t>
            </w:r>
          </w:p>
          <w:p w14:paraId="14B69D6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CC24FBD"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DL CA with a "single" uplink band configured, meaning no switching to transmit SRS on another carrier.</w:t>
            </w:r>
          </w:p>
          <w:p w14:paraId="0579EA25"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DL CA with "additional" UL carrier configured with SRS only (i.e. no PUCCH/PUSCH configured).</w:t>
            </w:r>
          </w:p>
          <w:p w14:paraId="311830CF"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UL CA with DMRS bundling.</w:t>
            </w:r>
          </w:p>
          <w:p w14:paraId="081544DA"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SUL with DMRS bundling.</w:t>
            </w:r>
          </w:p>
          <w:p w14:paraId="32FF15E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For the last three scenarios listed above, DMRS bundling can be applied with the following conditions:</w:t>
            </w:r>
          </w:p>
          <w:p w14:paraId="7EF7BC97"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Concurrent transmissions scheduled/configured over multiple carriers are not expected by UE.</w:t>
            </w:r>
          </w:p>
          <w:p w14:paraId="010AFB39"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configuration of a single TAG.</w:t>
            </w:r>
          </w:p>
          <w:p w14:paraId="1D5471A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applicable for the back-to-back case (i.e., zero gap between two transmissions within an actual TDW).</w:t>
            </w:r>
          </w:p>
          <w:p w14:paraId="4B99EDFD"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one band can be configured with DMRS bundling at a time.</w:t>
            </w:r>
          </w:p>
          <w:p w14:paraId="6B4BD6B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7791DD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phase continuity and power consistency within any actual TDW on one carrier is not impacted by operations on a different carrier.</w:t>
            </w:r>
          </w:p>
          <w:p w14:paraId="5C7BC35C"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30287F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632736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725CB47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69844C0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365090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6E5326E4" w14:textId="77777777" w:rsidTr="004F071F">
        <w:trPr>
          <w:cantSplit/>
          <w:tblHeader/>
        </w:trPr>
        <w:tc>
          <w:tcPr>
            <w:tcW w:w="6917" w:type="dxa"/>
          </w:tcPr>
          <w:p w14:paraId="5D522EF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dmrs-BundlingRestartPerBC-r17</w:t>
            </w:r>
          </w:p>
          <w:p w14:paraId="34DFCF0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restarting DM-RS bundling after the events triggered by DCI or MAC CE that violate power consistency and phase continuity.</w:t>
            </w:r>
          </w:p>
          <w:p w14:paraId="09164CF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7923D4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maxDurationDMRS-Bundling-r17</w:t>
            </w:r>
            <w:r w:rsidRPr="004F071F">
              <w:rPr>
                <w:rFonts w:ascii="Arial" w:eastAsia="Times New Roman" w:hAnsi="Arial"/>
                <w:sz w:val="18"/>
                <w:lang w:eastAsia="ja-JP"/>
              </w:rPr>
              <w:t xml:space="preserve"> in at least one of the bands in the band combination</w:t>
            </w:r>
            <w:r w:rsidRPr="004F071F">
              <w:rPr>
                <w:rFonts w:ascii="Arial" w:eastAsia="Times New Roman" w:hAnsi="Arial"/>
                <w:i/>
                <w:iCs/>
                <w:sz w:val="18"/>
                <w:lang w:eastAsia="ja-JP"/>
              </w:rPr>
              <w:t>.</w:t>
            </w:r>
          </w:p>
          <w:p w14:paraId="0046699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84DD605"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D1843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36E54AC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1571744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C85A6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0F319CAD" w14:textId="77777777" w:rsidTr="004F071F">
        <w:trPr>
          <w:cantSplit/>
          <w:tblHeader/>
        </w:trPr>
        <w:tc>
          <w:tcPr>
            <w:tcW w:w="6917" w:type="dxa"/>
          </w:tcPr>
          <w:p w14:paraId="0707F77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dualPA</w:t>
            </w:r>
            <w:proofErr w:type="spellEnd"/>
            <w:r w:rsidRPr="004F071F">
              <w:rPr>
                <w:rFonts w:ascii="Arial" w:eastAsia="Times New Roman" w:hAnsi="Arial"/>
                <w:b/>
                <w:i/>
                <w:sz w:val="18"/>
                <w:lang w:eastAsia="ja-JP"/>
              </w:rPr>
              <w:t>-Architecture</w:t>
            </w:r>
          </w:p>
          <w:p w14:paraId="57AD1C7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7290C3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ko-KR"/>
              </w:rPr>
              <w:t>BC</w:t>
            </w:r>
          </w:p>
        </w:tc>
        <w:tc>
          <w:tcPr>
            <w:tcW w:w="567" w:type="dxa"/>
          </w:tcPr>
          <w:p w14:paraId="6CC5984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36FCBE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2ED931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020A40E5" w14:textId="77777777" w:rsidTr="004F071F">
        <w:trPr>
          <w:cantSplit/>
          <w:tblHeader/>
        </w:trPr>
        <w:tc>
          <w:tcPr>
            <w:tcW w:w="6917" w:type="dxa"/>
          </w:tcPr>
          <w:p w14:paraId="7D5443D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dynamicPUCCH-CellSwitchDiffLengthSingleGroup-r17</w:t>
            </w:r>
          </w:p>
          <w:p w14:paraId="24BC0C7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D360378"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pucch-Group-r17</w:t>
            </w:r>
            <w:r w:rsidRPr="004F071F">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4F071F">
              <w:rPr>
                <w:rFonts w:ascii="Arial" w:eastAsia="Times New Roman" w:hAnsi="Arial" w:cs="Arial"/>
                <w:i/>
                <w:iCs/>
                <w:sz w:val="18"/>
                <w:szCs w:val="18"/>
                <w:lang w:eastAsia="ja-JP"/>
              </w:rPr>
              <w:t>primaryGroupOnly</w:t>
            </w:r>
            <w:proofErr w:type="spellEnd"/>
            <w:r w:rsidRPr="004F071F">
              <w:rPr>
                <w:rFonts w:ascii="Arial" w:eastAsia="Times New Roman" w:hAnsi="Arial" w:cs="Arial"/>
                <w:sz w:val="18"/>
                <w:szCs w:val="18"/>
                <w:lang w:eastAsia="ja-JP"/>
              </w:rPr>
              <w:t xml:space="preserve"> indicates that only primary PUCCH group can support PUCCH cell switch, value </w:t>
            </w:r>
            <w:proofErr w:type="spellStart"/>
            <w:r w:rsidRPr="004F071F">
              <w:rPr>
                <w:rFonts w:ascii="Arial" w:eastAsia="Times New Roman" w:hAnsi="Arial" w:cs="Arial"/>
                <w:i/>
                <w:iCs/>
                <w:sz w:val="18"/>
                <w:szCs w:val="18"/>
                <w:lang w:eastAsia="ja-JP"/>
              </w:rPr>
              <w:t>secondaryGroupOnly</w:t>
            </w:r>
            <w:proofErr w:type="spellEnd"/>
            <w:r w:rsidRPr="004F071F">
              <w:rPr>
                <w:rFonts w:ascii="Arial" w:eastAsia="Times New Roman" w:hAnsi="Arial" w:cs="Arial"/>
                <w:sz w:val="18"/>
                <w:szCs w:val="18"/>
                <w:lang w:eastAsia="ja-JP"/>
              </w:rPr>
              <w:t xml:space="preserve"> indicates that only secondary PUCCH group can support PUCCH cell switch, and value </w:t>
            </w:r>
            <w:proofErr w:type="spellStart"/>
            <w:r w:rsidRPr="004F071F">
              <w:rPr>
                <w:rFonts w:ascii="Arial" w:eastAsia="Times New Roman" w:hAnsi="Arial" w:cs="Arial"/>
                <w:i/>
                <w:iCs/>
                <w:sz w:val="18"/>
                <w:szCs w:val="18"/>
                <w:lang w:eastAsia="ja-JP"/>
              </w:rPr>
              <w:t>eitherPrimaryOrSecondaryGroup</w:t>
            </w:r>
            <w:proofErr w:type="spellEnd"/>
            <w:r w:rsidRPr="004F071F">
              <w:rPr>
                <w:rFonts w:ascii="Arial" w:eastAsia="Times New Roman" w:hAnsi="Arial" w:cs="Arial"/>
                <w:sz w:val="18"/>
                <w:szCs w:val="18"/>
                <w:lang w:eastAsia="ja-JP"/>
              </w:rPr>
              <w:t xml:space="preserve"> indicates that either primary or secondary PUCCH group can support PUCCH cell switch.</w:t>
            </w:r>
          </w:p>
          <w:p w14:paraId="7C300A2D"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 xml:space="preserve">pucch-Group-Config-r17 </w:t>
            </w:r>
            <w:r w:rsidRPr="004F071F">
              <w:rPr>
                <w:rFonts w:ascii="Arial" w:eastAsia="Times New Roman" w:hAnsi="Arial" w:cs="Arial"/>
                <w:sz w:val="18"/>
                <w:szCs w:val="18"/>
                <w:lang w:eastAsia="ja-JP"/>
              </w:rPr>
              <w:t xml:space="preserve">indicates </w:t>
            </w:r>
            <w:r w:rsidRPr="004F071F">
              <w:rPr>
                <w:rFonts w:ascii="Arial" w:eastAsia="Times New Roman" w:hAnsi="Arial"/>
                <w:sz w:val="18"/>
                <w:lang w:eastAsia="ja-JP"/>
              </w:rPr>
              <w:t xml:space="preserve">one or multiple of supported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5A035CA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E0659B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맑은 고딕"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맑은 고딕" w:hAnsi="Arial"/>
                <w:sz w:val="18"/>
                <w:lang w:eastAsia="ja-JP"/>
              </w:rPr>
              <w:t xml:space="preserve">If UE supporting this FG also supports both </w:t>
            </w:r>
            <w:proofErr w:type="spellStart"/>
            <w:r w:rsidRPr="004F071F">
              <w:rPr>
                <w:rFonts w:ascii="Arial" w:eastAsia="맑은 고딕" w:hAnsi="Arial"/>
                <w:i/>
                <w:iCs/>
                <w:sz w:val="18"/>
                <w:lang w:eastAsia="ja-JP"/>
              </w:rPr>
              <w:t>diffNumerologyWithinPUCCH-GroupSmallerSCS</w:t>
            </w:r>
            <w:proofErr w:type="spellEnd"/>
            <w:r w:rsidRPr="004F071F">
              <w:rPr>
                <w:rFonts w:ascii="Arial" w:eastAsia="맑은 고딕" w:hAnsi="Arial"/>
                <w:sz w:val="18"/>
                <w:lang w:eastAsia="ja-JP"/>
              </w:rPr>
              <w:t xml:space="preserve"> and </w:t>
            </w:r>
            <w:proofErr w:type="spellStart"/>
            <w:r w:rsidRPr="004F071F">
              <w:rPr>
                <w:rFonts w:ascii="Arial" w:eastAsia="맑은 고딕" w:hAnsi="Arial"/>
                <w:i/>
                <w:iCs/>
                <w:sz w:val="18"/>
                <w:lang w:eastAsia="ja-JP"/>
              </w:rPr>
              <w:t>diffNumerologyWithinPUCCH-GroupLargerSCS</w:t>
            </w:r>
            <w:proofErr w:type="spellEnd"/>
            <w:r w:rsidRPr="004F071F">
              <w:rPr>
                <w:rFonts w:ascii="Arial" w:eastAsia="맑은 고딕" w:hAnsi="Arial"/>
                <w:sz w:val="18"/>
                <w:lang w:eastAsia="ja-JP"/>
              </w:rPr>
              <w:t xml:space="preserve"> or both </w:t>
            </w:r>
            <w:r w:rsidRPr="004F071F">
              <w:rPr>
                <w:rFonts w:ascii="Arial" w:eastAsia="맑은 고딕" w:hAnsi="Arial"/>
                <w:i/>
                <w:iCs/>
                <w:sz w:val="18"/>
                <w:lang w:eastAsia="ja-JP"/>
              </w:rPr>
              <w:t>diffNumerologyWithinPUCCH-GroupSmallerSCS-CarrierTypes-r16</w:t>
            </w:r>
            <w:r w:rsidRPr="004F071F">
              <w:rPr>
                <w:rFonts w:ascii="Arial" w:eastAsia="맑은 고딕" w:hAnsi="Arial"/>
                <w:sz w:val="18"/>
                <w:lang w:eastAsia="ja-JP"/>
              </w:rPr>
              <w:t xml:space="preserve"> and </w:t>
            </w:r>
            <w:r w:rsidRPr="004F071F">
              <w:rPr>
                <w:rFonts w:ascii="Arial" w:eastAsia="맑은 고딕" w:hAnsi="Arial"/>
                <w:i/>
                <w:iCs/>
                <w:sz w:val="18"/>
                <w:lang w:eastAsia="ja-JP"/>
              </w:rPr>
              <w:t>diffNumerologyWithinPUCCH-GroupLargerSCS-CarrierTypes-r16</w:t>
            </w:r>
            <w:r w:rsidRPr="004F071F">
              <w:rPr>
                <w:rFonts w:ascii="Arial" w:eastAsia="맑은 고딕" w:hAnsi="Arial"/>
                <w:sz w:val="18"/>
                <w:lang w:eastAsia="ja-JP"/>
              </w:rPr>
              <w:t xml:space="preserve"> or </w:t>
            </w:r>
            <w:r w:rsidRPr="004F071F">
              <w:rPr>
                <w:rFonts w:ascii="Arial" w:eastAsia="맑은 고딕" w:hAnsi="Arial"/>
                <w:i/>
                <w:iCs/>
                <w:sz w:val="18"/>
                <w:lang w:eastAsia="ja-JP"/>
              </w:rPr>
              <w:t>maxUpTo3Diff-NumerologiesConfigSinglePUCCH-grp-r16</w:t>
            </w:r>
            <w:r w:rsidRPr="004F071F">
              <w:rPr>
                <w:rFonts w:ascii="Arial" w:eastAsia="맑은 고딕" w:hAnsi="Arial"/>
                <w:sz w:val="18"/>
                <w:lang w:eastAsia="ja-JP"/>
              </w:rPr>
              <w:t xml:space="preserve"> or </w:t>
            </w:r>
            <w:r w:rsidRPr="004F071F">
              <w:rPr>
                <w:rFonts w:ascii="Arial" w:eastAsia="맑은 고딕" w:hAnsi="Arial"/>
                <w:i/>
                <w:iCs/>
                <w:sz w:val="18"/>
                <w:lang w:eastAsia="ja-JP"/>
              </w:rPr>
              <w:t>maxUpTo4Diff-NumerologiesConfigSinglePUCCH-grp-r16</w:t>
            </w:r>
            <w:r w:rsidRPr="004F071F">
              <w:rPr>
                <w:rFonts w:ascii="Calibri Light" w:eastAsia="Times New Roman" w:hAnsi="Calibri Light" w:cs="Calibri Light"/>
                <w:sz w:val="18"/>
                <w:szCs w:val="18"/>
                <w:lang w:eastAsia="ja-JP"/>
              </w:rPr>
              <w:t xml:space="preserve"> </w:t>
            </w:r>
            <w:r w:rsidRPr="004F071F">
              <w:rPr>
                <w:rFonts w:ascii="Arial" w:eastAsia="맑은 고딕"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4ABD22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2EA965B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3AF6D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6C1523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8B22076" w14:textId="77777777" w:rsidTr="004F071F">
        <w:trPr>
          <w:cantSplit/>
          <w:tblHeader/>
        </w:trPr>
        <w:tc>
          <w:tcPr>
            <w:tcW w:w="6917" w:type="dxa"/>
          </w:tcPr>
          <w:p w14:paraId="5E683C4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dynamicPUCCH-CellSwitchSameLengthSingleGroup-r17</w:t>
            </w:r>
          </w:p>
          <w:p w14:paraId="5FDD344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442B7962"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pucch-Group-r17</w:t>
            </w:r>
            <w:r w:rsidRPr="004F071F">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4F071F">
              <w:rPr>
                <w:rFonts w:ascii="Arial" w:eastAsia="Times New Roman" w:hAnsi="Arial" w:cs="Arial"/>
                <w:i/>
                <w:iCs/>
                <w:sz w:val="18"/>
                <w:szCs w:val="18"/>
                <w:lang w:eastAsia="ja-JP"/>
              </w:rPr>
              <w:t>primaryGroupOnly</w:t>
            </w:r>
            <w:proofErr w:type="spellEnd"/>
            <w:r w:rsidRPr="004F071F">
              <w:rPr>
                <w:rFonts w:ascii="Arial" w:eastAsia="Times New Roman" w:hAnsi="Arial" w:cs="Arial"/>
                <w:sz w:val="18"/>
                <w:szCs w:val="18"/>
                <w:lang w:eastAsia="ja-JP"/>
              </w:rPr>
              <w:t xml:space="preserve"> indicates that only primary PUCCH group can support PUCCH cell switch, value </w:t>
            </w:r>
            <w:proofErr w:type="spellStart"/>
            <w:r w:rsidRPr="004F071F">
              <w:rPr>
                <w:rFonts w:ascii="Arial" w:eastAsia="Times New Roman" w:hAnsi="Arial" w:cs="Arial"/>
                <w:i/>
                <w:iCs/>
                <w:sz w:val="18"/>
                <w:szCs w:val="18"/>
                <w:lang w:eastAsia="ja-JP"/>
              </w:rPr>
              <w:t>secondaryGroupOnly</w:t>
            </w:r>
            <w:proofErr w:type="spellEnd"/>
            <w:r w:rsidRPr="004F071F">
              <w:rPr>
                <w:rFonts w:ascii="Arial" w:eastAsia="Times New Roman" w:hAnsi="Arial" w:cs="Arial"/>
                <w:sz w:val="18"/>
                <w:szCs w:val="18"/>
                <w:lang w:eastAsia="ja-JP"/>
              </w:rPr>
              <w:t xml:space="preserve"> indicates that only secondary PUCCH group can support PUCCH cell switch, and value </w:t>
            </w:r>
            <w:proofErr w:type="spellStart"/>
            <w:r w:rsidRPr="004F071F">
              <w:rPr>
                <w:rFonts w:ascii="Arial" w:eastAsia="Times New Roman" w:hAnsi="Arial" w:cs="Arial"/>
                <w:i/>
                <w:iCs/>
                <w:sz w:val="18"/>
                <w:szCs w:val="18"/>
                <w:lang w:eastAsia="ja-JP"/>
              </w:rPr>
              <w:t>eitherPrimaryOrSecondaryGroup</w:t>
            </w:r>
            <w:proofErr w:type="spellEnd"/>
            <w:r w:rsidRPr="004F071F">
              <w:rPr>
                <w:rFonts w:ascii="Arial" w:eastAsia="Times New Roman" w:hAnsi="Arial" w:cs="Arial"/>
                <w:sz w:val="18"/>
                <w:szCs w:val="18"/>
                <w:lang w:eastAsia="ja-JP"/>
              </w:rPr>
              <w:t xml:space="preserve"> indicates that either primary or secondary PUCCH group can support PUCCH cell switch.</w:t>
            </w:r>
          </w:p>
          <w:p w14:paraId="52DC8C87"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 xml:space="preserve">pucch-Group-Config-r17 </w:t>
            </w:r>
            <w:r w:rsidRPr="004F071F">
              <w:rPr>
                <w:rFonts w:ascii="Arial" w:eastAsia="Times New Roman" w:hAnsi="Arial" w:cs="Arial"/>
                <w:sz w:val="18"/>
                <w:szCs w:val="18"/>
                <w:lang w:eastAsia="ja-JP"/>
              </w:rPr>
              <w:t xml:space="preserve">indicates </w:t>
            </w:r>
            <w:r w:rsidRPr="004F071F">
              <w:rPr>
                <w:rFonts w:ascii="Arial" w:eastAsia="Times New Roman" w:hAnsi="Arial"/>
                <w:sz w:val="18"/>
                <w:lang w:eastAsia="ja-JP"/>
              </w:rPr>
              <w:t xml:space="preserve">one or multiple of supported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7207EE6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552040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맑은 고딕"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맑은 고딕" w:hAnsi="Arial"/>
                <w:sz w:val="18"/>
                <w:lang w:eastAsia="ja-JP"/>
              </w:rPr>
              <w:t xml:space="preserve">If UE supporting this FG also supports both </w:t>
            </w:r>
            <w:proofErr w:type="spellStart"/>
            <w:r w:rsidRPr="004F071F">
              <w:rPr>
                <w:rFonts w:ascii="Arial" w:eastAsia="맑은 고딕" w:hAnsi="Arial"/>
                <w:i/>
                <w:iCs/>
                <w:sz w:val="18"/>
                <w:lang w:eastAsia="ja-JP"/>
              </w:rPr>
              <w:t>diffNumerologyWithinPUCCH-GroupSmallerSCS</w:t>
            </w:r>
            <w:proofErr w:type="spellEnd"/>
            <w:r w:rsidRPr="004F071F">
              <w:rPr>
                <w:rFonts w:ascii="Arial" w:eastAsia="맑은 고딕" w:hAnsi="Arial"/>
                <w:sz w:val="18"/>
                <w:lang w:eastAsia="ja-JP"/>
              </w:rPr>
              <w:t xml:space="preserve"> and </w:t>
            </w:r>
            <w:proofErr w:type="spellStart"/>
            <w:r w:rsidRPr="004F071F">
              <w:rPr>
                <w:rFonts w:ascii="Arial" w:eastAsia="맑은 고딕" w:hAnsi="Arial"/>
                <w:i/>
                <w:iCs/>
                <w:sz w:val="18"/>
                <w:lang w:eastAsia="ja-JP"/>
              </w:rPr>
              <w:t>diffNumerologyWithinPUCCH-GroupLargerSCS</w:t>
            </w:r>
            <w:proofErr w:type="spellEnd"/>
            <w:r w:rsidRPr="004F071F">
              <w:rPr>
                <w:rFonts w:ascii="Arial" w:eastAsia="맑은 고딕" w:hAnsi="Arial"/>
                <w:sz w:val="18"/>
                <w:lang w:eastAsia="ja-JP"/>
              </w:rPr>
              <w:t xml:space="preserve"> or both </w:t>
            </w:r>
            <w:r w:rsidRPr="004F071F">
              <w:rPr>
                <w:rFonts w:ascii="Arial" w:eastAsia="맑은 고딕" w:hAnsi="Arial"/>
                <w:i/>
                <w:iCs/>
                <w:sz w:val="18"/>
                <w:lang w:eastAsia="ja-JP"/>
              </w:rPr>
              <w:t>diffNumerologyWithinPUCCH-GroupSmallerSCS-CarrierTypes-r16</w:t>
            </w:r>
            <w:r w:rsidRPr="004F071F">
              <w:rPr>
                <w:rFonts w:ascii="Arial" w:eastAsia="맑은 고딕" w:hAnsi="Arial"/>
                <w:sz w:val="18"/>
                <w:lang w:eastAsia="ja-JP"/>
              </w:rPr>
              <w:t xml:space="preserve"> and </w:t>
            </w:r>
            <w:r w:rsidRPr="004F071F">
              <w:rPr>
                <w:rFonts w:ascii="Arial" w:eastAsia="맑은 고딕" w:hAnsi="Arial"/>
                <w:i/>
                <w:iCs/>
                <w:sz w:val="18"/>
                <w:lang w:eastAsia="ja-JP"/>
              </w:rPr>
              <w:t>diffNumerologyWithinPUCCH-GroupLargerSCS-CarrierTypes-r16</w:t>
            </w:r>
            <w:r w:rsidRPr="004F071F">
              <w:rPr>
                <w:rFonts w:ascii="Arial" w:eastAsia="맑은 고딕" w:hAnsi="Arial"/>
                <w:sz w:val="18"/>
                <w:lang w:eastAsia="ja-JP"/>
              </w:rPr>
              <w:t xml:space="preserve"> or </w:t>
            </w:r>
            <w:r w:rsidRPr="004F071F">
              <w:rPr>
                <w:rFonts w:ascii="Arial" w:eastAsia="맑은 고딕" w:hAnsi="Arial"/>
                <w:i/>
                <w:iCs/>
                <w:sz w:val="18"/>
                <w:lang w:eastAsia="ja-JP"/>
              </w:rPr>
              <w:t>maxUpTo3Diff-NumerologiesConfigSinglePUCCH-grp-r16</w:t>
            </w:r>
            <w:r w:rsidRPr="004F071F">
              <w:rPr>
                <w:rFonts w:ascii="Arial" w:eastAsia="맑은 고딕" w:hAnsi="Arial"/>
                <w:sz w:val="18"/>
                <w:lang w:eastAsia="ja-JP"/>
              </w:rPr>
              <w:t xml:space="preserve"> or </w:t>
            </w:r>
            <w:r w:rsidRPr="004F071F">
              <w:rPr>
                <w:rFonts w:ascii="Arial" w:eastAsia="맑은 고딕" w:hAnsi="Arial"/>
                <w:i/>
                <w:iCs/>
                <w:sz w:val="18"/>
                <w:lang w:eastAsia="ja-JP"/>
              </w:rPr>
              <w:t>maxUpTo4Diff-NumerologiesConfigSinglePUCCH-grp-r16</w:t>
            </w:r>
            <w:r w:rsidRPr="004F071F">
              <w:rPr>
                <w:rFonts w:ascii="Arial" w:eastAsia="맑은 고딕"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671E20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79F8093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B858BE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0D559E9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D317451" w14:textId="77777777" w:rsidTr="004F071F">
        <w:trPr>
          <w:cantSplit/>
          <w:tblHeader/>
        </w:trPr>
        <w:tc>
          <w:tcPr>
            <w:tcW w:w="6917" w:type="dxa"/>
          </w:tcPr>
          <w:p w14:paraId="5494104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dynamicPUCCH-CellSwitchDiffLengthTwoGroups-r17</w:t>
            </w:r>
          </w:p>
          <w:p w14:paraId="4F41639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w:t>
            </w:r>
            <w:proofErr w:type="spellStart"/>
            <w:r w:rsidRPr="004F071F">
              <w:rPr>
                <w:rFonts w:ascii="Arial" w:eastAsia="Times New Roman" w:hAnsi="Arial"/>
                <w:sz w:val="18"/>
                <w:lang w:eastAsia="ja-JP"/>
              </w:rPr>
              <w:t>config</w:t>
            </w:r>
            <w:proofErr w:type="spellEnd"/>
            <w:r w:rsidRPr="004F071F">
              <w:rPr>
                <w:rFonts w:ascii="Arial" w:eastAsia="Times New Roman" w:hAnsi="Arial"/>
                <w:sz w:val="18"/>
                <w:lang w:eastAsia="ja-JP"/>
              </w:rPr>
              <w:t xml:space="preserve">, secondary PUCCH group </w:t>
            </w:r>
            <w:proofErr w:type="spellStart"/>
            <w:r w:rsidRPr="004F071F">
              <w:rPr>
                <w:rFonts w:ascii="Arial" w:eastAsia="Times New Roman" w:hAnsi="Arial"/>
                <w:sz w:val="18"/>
                <w:lang w:eastAsia="ja-JP"/>
              </w:rPr>
              <w:t>config</w:t>
            </w:r>
            <w:proofErr w:type="spellEnd"/>
            <w:r w:rsidRPr="004F071F">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1A964BA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12E04D0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맑은 고딕"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맑은 고딕" w:hAnsi="Arial"/>
                <w:sz w:val="18"/>
                <w:lang w:eastAsia="ja-JP"/>
              </w:rPr>
              <w:t xml:space="preserve">If UE supporting this FG also supports both </w:t>
            </w:r>
            <w:proofErr w:type="spellStart"/>
            <w:r w:rsidRPr="004F071F">
              <w:rPr>
                <w:rFonts w:ascii="Arial" w:eastAsia="맑은 고딕" w:hAnsi="Arial"/>
                <w:i/>
                <w:iCs/>
                <w:sz w:val="18"/>
                <w:lang w:eastAsia="ja-JP"/>
              </w:rPr>
              <w:t>diffNumerologyWithinPUCCH-GroupSmallerSCS</w:t>
            </w:r>
            <w:proofErr w:type="spellEnd"/>
            <w:r w:rsidRPr="004F071F">
              <w:rPr>
                <w:rFonts w:ascii="Arial" w:eastAsia="맑은 고딕" w:hAnsi="Arial"/>
                <w:sz w:val="18"/>
                <w:lang w:eastAsia="ja-JP"/>
              </w:rPr>
              <w:t xml:space="preserve"> and </w:t>
            </w:r>
            <w:proofErr w:type="spellStart"/>
            <w:r w:rsidRPr="004F071F">
              <w:rPr>
                <w:rFonts w:ascii="Arial" w:eastAsia="맑은 고딕" w:hAnsi="Arial"/>
                <w:i/>
                <w:iCs/>
                <w:sz w:val="18"/>
                <w:lang w:eastAsia="ja-JP"/>
              </w:rPr>
              <w:t>diffNumerologyWithinPUCCH-GroupLargerSCS</w:t>
            </w:r>
            <w:proofErr w:type="spellEnd"/>
            <w:r w:rsidRPr="004F071F">
              <w:rPr>
                <w:rFonts w:ascii="Arial" w:eastAsia="맑은 고딕" w:hAnsi="Arial"/>
                <w:sz w:val="18"/>
                <w:lang w:eastAsia="ja-JP"/>
              </w:rPr>
              <w:t xml:space="preserve"> or both </w:t>
            </w:r>
            <w:r w:rsidRPr="004F071F">
              <w:rPr>
                <w:rFonts w:ascii="Arial" w:eastAsia="맑은 고딕" w:hAnsi="Arial"/>
                <w:i/>
                <w:iCs/>
                <w:sz w:val="18"/>
                <w:lang w:eastAsia="ja-JP"/>
              </w:rPr>
              <w:t>diffNumerologyWithinPUCCH-GroupSmallerSCS-CarrierTypes-r16</w:t>
            </w:r>
            <w:r w:rsidRPr="004F071F">
              <w:rPr>
                <w:rFonts w:ascii="Arial" w:eastAsia="맑은 고딕" w:hAnsi="Arial"/>
                <w:sz w:val="18"/>
                <w:lang w:eastAsia="ja-JP"/>
              </w:rPr>
              <w:t xml:space="preserve"> and </w:t>
            </w:r>
            <w:r w:rsidRPr="004F071F">
              <w:rPr>
                <w:rFonts w:ascii="Arial" w:eastAsia="맑은 고딕" w:hAnsi="Arial"/>
                <w:i/>
                <w:iCs/>
                <w:sz w:val="18"/>
                <w:lang w:eastAsia="ja-JP"/>
              </w:rPr>
              <w:t>diffNumerologyWithinPUCCH-GroupLargerSCS-CarrierTypes-r16</w:t>
            </w:r>
            <w:r w:rsidRPr="004F071F">
              <w:rPr>
                <w:rFonts w:ascii="Arial" w:eastAsia="맑은 고딕"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41F81B2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66375D1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4FA5F9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44312A5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7881977" w14:textId="77777777" w:rsidTr="004F071F">
        <w:trPr>
          <w:cantSplit/>
          <w:tblHeader/>
        </w:trPr>
        <w:tc>
          <w:tcPr>
            <w:tcW w:w="6917" w:type="dxa"/>
          </w:tcPr>
          <w:p w14:paraId="5D4809D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dynamicPUCCH-CellSwitchSameLengthTwoGroups-r17</w:t>
            </w:r>
          </w:p>
          <w:p w14:paraId="2FAD47D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w:t>
            </w:r>
            <w:proofErr w:type="spellStart"/>
            <w:r w:rsidRPr="004F071F">
              <w:rPr>
                <w:rFonts w:ascii="Arial" w:eastAsia="Times New Roman" w:hAnsi="Arial"/>
                <w:sz w:val="18"/>
                <w:lang w:eastAsia="ja-JP"/>
              </w:rPr>
              <w:t>config</w:t>
            </w:r>
            <w:proofErr w:type="spellEnd"/>
            <w:r w:rsidRPr="004F071F">
              <w:rPr>
                <w:rFonts w:ascii="Arial" w:eastAsia="Times New Roman" w:hAnsi="Arial"/>
                <w:sz w:val="18"/>
                <w:lang w:eastAsia="ja-JP"/>
              </w:rPr>
              <w:t xml:space="preserve">, secondary PUCCH group </w:t>
            </w:r>
            <w:proofErr w:type="spellStart"/>
            <w:r w:rsidRPr="004F071F">
              <w:rPr>
                <w:rFonts w:ascii="Arial" w:eastAsia="Times New Roman" w:hAnsi="Arial"/>
                <w:sz w:val="18"/>
                <w:lang w:eastAsia="ja-JP"/>
              </w:rPr>
              <w:t>config</w:t>
            </w:r>
            <w:proofErr w:type="spellEnd"/>
            <w:r w:rsidRPr="004F071F">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25AA677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1550F277"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맑은 고딕"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맑은 고딕" w:hAnsi="Arial"/>
                <w:sz w:val="18"/>
                <w:lang w:eastAsia="ja-JP"/>
              </w:rPr>
              <w:t xml:space="preserve">If UE supporting this FG also supports both </w:t>
            </w:r>
            <w:proofErr w:type="spellStart"/>
            <w:r w:rsidRPr="004F071F">
              <w:rPr>
                <w:rFonts w:ascii="Arial" w:eastAsia="맑은 고딕" w:hAnsi="Arial"/>
                <w:i/>
                <w:iCs/>
                <w:sz w:val="18"/>
                <w:lang w:eastAsia="ja-JP"/>
              </w:rPr>
              <w:t>diffNumerologyWithinPUCCH-GroupSmallerSCS</w:t>
            </w:r>
            <w:proofErr w:type="spellEnd"/>
            <w:r w:rsidRPr="004F071F">
              <w:rPr>
                <w:rFonts w:ascii="Arial" w:eastAsia="맑은 고딕" w:hAnsi="Arial"/>
                <w:sz w:val="18"/>
                <w:lang w:eastAsia="ja-JP"/>
              </w:rPr>
              <w:t xml:space="preserve"> and </w:t>
            </w:r>
            <w:proofErr w:type="spellStart"/>
            <w:r w:rsidRPr="004F071F">
              <w:rPr>
                <w:rFonts w:ascii="Arial" w:eastAsia="맑은 고딕" w:hAnsi="Arial"/>
                <w:i/>
                <w:iCs/>
                <w:sz w:val="18"/>
                <w:lang w:eastAsia="ja-JP"/>
              </w:rPr>
              <w:t>diffNumerologyWithinPUCCH-GroupLargerSCS</w:t>
            </w:r>
            <w:proofErr w:type="spellEnd"/>
            <w:r w:rsidRPr="004F071F">
              <w:rPr>
                <w:rFonts w:ascii="Arial" w:eastAsia="맑은 고딕" w:hAnsi="Arial"/>
                <w:sz w:val="18"/>
                <w:lang w:eastAsia="ja-JP"/>
              </w:rPr>
              <w:t xml:space="preserve"> or both </w:t>
            </w:r>
            <w:r w:rsidRPr="004F071F">
              <w:rPr>
                <w:rFonts w:ascii="Arial" w:eastAsia="맑은 고딕" w:hAnsi="Arial"/>
                <w:i/>
                <w:iCs/>
                <w:sz w:val="18"/>
                <w:lang w:eastAsia="ja-JP"/>
              </w:rPr>
              <w:t>diffNumerologyWithinPUCCH-GroupSmallerSCS-CarrierTypes-r16</w:t>
            </w:r>
            <w:r w:rsidRPr="004F071F">
              <w:rPr>
                <w:rFonts w:ascii="Arial" w:eastAsia="맑은 고딕" w:hAnsi="Arial"/>
                <w:sz w:val="18"/>
                <w:lang w:eastAsia="ja-JP"/>
              </w:rPr>
              <w:t xml:space="preserve"> and </w:t>
            </w:r>
            <w:r w:rsidRPr="004F071F">
              <w:rPr>
                <w:rFonts w:ascii="Arial" w:eastAsia="맑은 고딕" w:hAnsi="Arial"/>
                <w:i/>
                <w:iCs/>
                <w:sz w:val="18"/>
                <w:lang w:eastAsia="ja-JP"/>
              </w:rPr>
              <w:t>diffNumerologyWithinPUCCH-GroupLargerSCS-CarrierTypes-r16</w:t>
            </w:r>
            <w:r w:rsidRPr="004F071F">
              <w:rPr>
                <w:rFonts w:ascii="Arial" w:eastAsia="맑은 고딕"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5D7280B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0CC0E33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EDA978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02F4770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AD8E27B" w14:textId="77777777" w:rsidTr="004F071F">
        <w:trPr>
          <w:cantSplit/>
          <w:tblHeader/>
        </w:trPr>
        <w:tc>
          <w:tcPr>
            <w:tcW w:w="6917" w:type="dxa"/>
          </w:tcPr>
          <w:p w14:paraId="3B45F21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fdm-CodebookForMux-UnicastMulticastHARQ-ACK-r17</w:t>
            </w:r>
          </w:p>
          <w:p w14:paraId="0564BFD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Indicates whether the UE supports FDM-</w:t>
            </w:r>
            <w:proofErr w:type="spellStart"/>
            <w:r w:rsidRPr="004F071F">
              <w:rPr>
                <w:rFonts w:ascii="Arial" w:eastAsia="Times New Roman" w:hAnsi="Arial"/>
                <w:bCs/>
                <w:iCs/>
                <w:sz w:val="18"/>
                <w:lang w:eastAsia="ja-JP"/>
              </w:rPr>
              <w:t>ed</w:t>
            </w:r>
            <w:proofErr w:type="spellEnd"/>
            <w:r w:rsidRPr="004F071F">
              <w:rPr>
                <w:rFonts w:ascii="Arial" w:eastAsia="Times New Roman" w:hAnsi="Arial"/>
                <w:bCs/>
                <w:iCs/>
                <w:sz w:val="18"/>
                <w:lang w:eastAsia="ja-JP"/>
              </w:rPr>
              <w:t xml:space="preserve"> Type-1 and Type-2 HARQ-ACK codebooks for multiplexing HARQ-ACK for unicast and HARQ-ACK for multicast, </w:t>
            </w:r>
            <w:r w:rsidRPr="004F071F">
              <w:rPr>
                <w:rFonts w:ascii="Arial" w:eastAsia="Times New Roman" w:hAnsi="Arial"/>
                <w:sz w:val="18"/>
                <w:lang w:eastAsia="ja-JP"/>
              </w:rPr>
              <w:t>comprised of the following functional components:</w:t>
            </w:r>
          </w:p>
          <w:p w14:paraId="051F3A2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 of FDM-</w:t>
            </w:r>
            <w:proofErr w:type="spellStart"/>
            <w:r w:rsidRPr="004F071F">
              <w:rPr>
                <w:rFonts w:ascii="Arial" w:eastAsia="Times New Roman" w:hAnsi="Arial" w:cs="Arial"/>
                <w:sz w:val="18"/>
                <w:szCs w:val="18"/>
                <w:lang w:eastAsia="ja-JP"/>
              </w:rPr>
              <w:t>ed</w:t>
            </w:r>
            <w:proofErr w:type="spellEnd"/>
            <w:r w:rsidRPr="004F071F">
              <w:rPr>
                <w:rFonts w:ascii="Arial" w:eastAsia="Times New Roman" w:hAnsi="Arial" w:cs="Arial"/>
                <w:sz w:val="18"/>
                <w:szCs w:val="18"/>
                <w:lang w:eastAsia="ja-JP"/>
              </w:rPr>
              <w:t xml:space="preserve"> Type-1 HARQ-ACK codebooks for multiplexing HARQ-ACK for unicast and ACK/NACK-based HARQ-ACK for multicast on PUCCH or PUSCH;</w:t>
            </w:r>
          </w:p>
          <w:p w14:paraId="1A0778E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4F071F">
              <w:rPr>
                <w:rFonts w:ascii="Arial" w:eastAsia="Times New Roman" w:hAnsi="Arial" w:cs="Arial"/>
                <w:i/>
                <w:iCs/>
                <w:sz w:val="18"/>
                <w:szCs w:val="18"/>
                <w:lang w:eastAsia="ja-JP"/>
              </w:rPr>
              <w:t>maxNumberG-RNTI-HARQ-ACK-Codebook-r17</w:t>
            </w:r>
            <w:r w:rsidRPr="004F071F">
              <w:rPr>
                <w:rFonts w:ascii="Arial" w:eastAsia="Times New Roman" w:hAnsi="Arial" w:cs="Arial"/>
                <w:sz w:val="18"/>
                <w:szCs w:val="18"/>
                <w:lang w:eastAsia="ja-JP"/>
              </w:rPr>
              <w:t xml:space="preserve">, which is not larger than max number of G-RNTIs indicated in </w:t>
            </w:r>
            <w:r w:rsidRPr="004F071F">
              <w:rPr>
                <w:rFonts w:ascii="Arial" w:eastAsia="Times New Roman" w:hAnsi="Arial" w:cs="Arial"/>
                <w:i/>
                <w:iCs/>
                <w:sz w:val="18"/>
                <w:szCs w:val="18"/>
                <w:lang w:eastAsia="ja-JP"/>
              </w:rPr>
              <w:t>maxNumberG-RNTI-r17</w:t>
            </w:r>
            <w:r w:rsidRPr="004F071F">
              <w:rPr>
                <w:rFonts w:ascii="Arial" w:eastAsia="Times New Roman" w:hAnsi="Arial" w:cs="Arial"/>
                <w:sz w:val="18"/>
                <w:szCs w:val="18"/>
                <w:lang w:eastAsia="ja-JP"/>
              </w:rPr>
              <w:t xml:space="preserve"> or G-CS-RNTIs indicated in </w:t>
            </w:r>
            <w:r w:rsidRPr="004F071F">
              <w:rPr>
                <w:rFonts w:ascii="Arial" w:eastAsia="Times New Roman" w:hAnsi="Arial" w:cs="Arial"/>
                <w:i/>
                <w:iCs/>
                <w:sz w:val="18"/>
                <w:szCs w:val="18"/>
                <w:lang w:eastAsia="ja-JP"/>
              </w:rPr>
              <w:t>maxNumberG-CS-RNTI-r17.</w:t>
            </w:r>
          </w:p>
          <w:p w14:paraId="2BB55A3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6752708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F071F">
              <w:rPr>
                <w:rFonts w:ascii="Arial" w:eastAsia="Times New Roman" w:hAnsi="Arial" w:cs="Arial"/>
                <w:sz w:val="18"/>
                <w:lang w:eastAsia="ja-JP"/>
              </w:rPr>
              <w:t xml:space="preserve">A UE supporting this feature shall also indicate support of </w:t>
            </w:r>
            <w:r w:rsidRPr="004F071F">
              <w:rPr>
                <w:rFonts w:ascii="Arial" w:eastAsia="Times New Roman" w:hAnsi="Arial" w:cs="Arial"/>
                <w:i/>
                <w:iCs/>
                <w:sz w:val="18"/>
                <w:lang w:eastAsia="ja-JP"/>
              </w:rPr>
              <w:t>fdm-MulticastUnicast-r17</w:t>
            </w:r>
            <w:r w:rsidRPr="004F071F">
              <w:rPr>
                <w:rFonts w:ascii="Arial" w:eastAsia="Times New Roman" w:hAnsi="Arial" w:cs="Arial"/>
                <w:sz w:val="18"/>
                <w:lang w:eastAsia="ja-JP"/>
              </w:rPr>
              <w:t>, and at least one of {</w:t>
            </w:r>
            <w:r w:rsidRPr="004F071F">
              <w:rPr>
                <w:rFonts w:ascii="Arial" w:eastAsia="Times New Roman" w:hAnsi="Arial" w:cs="Arial"/>
                <w:i/>
                <w:iCs/>
                <w:sz w:val="18"/>
                <w:lang w:eastAsia="ja-JP"/>
              </w:rPr>
              <w:t>ack-NACK-FeedbackForMulticast-r17</w:t>
            </w:r>
            <w:r w:rsidRPr="004F071F">
              <w:rPr>
                <w:rFonts w:ascii="Arial" w:eastAsia="Times New Roman" w:hAnsi="Arial" w:cs="Arial"/>
                <w:sz w:val="18"/>
                <w:lang w:eastAsia="ja-JP"/>
              </w:rPr>
              <w:t xml:space="preserve">, </w:t>
            </w:r>
            <w:r w:rsidRPr="004F071F">
              <w:rPr>
                <w:rFonts w:ascii="Arial" w:eastAsia="Times New Roman" w:hAnsi="Arial" w:cs="Arial"/>
                <w:i/>
                <w:iCs/>
                <w:sz w:val="18"/>
                <w:lang w:eastAsia="ja-JP"/>
              </w:rPr>
              <w:t>nack-OnlyFeedbackForMulticast-r17</w:t>
            </w:r>
            <w:r w:rsidRPr="004F071F">
              <w:rPr>
                <w:rFonts w:ascii="Arial" w:eastAsia="Times New Roman" w:hAnsi="Arial" w:cs="Arial"/>
                <w:sz w:val="18"/>
                <w:lang w:eastAsia="ja-JP"/>
              </w:rPr>
              <w:t xml:space="preserve">, </w:t>
            </w:r>
            <w:r w:rsidRPr="004F071F">
              <w:rPr>
                <w:rFonts w:ascii="Arial" w:eastAsia="Times New Roman" w:hAnsi="Arial" w:cs="Arial"/>
                <w:i/>
                <w:iCs/>
                <w:sz w:val="18"/>
                <w:lang w:eastAsia="ja-JP"/>
              </w:rPr>
              <w:t xml:space="preserve">ack-NACK-FeedbackForSPS-Multicast-r17, </w:t>
            </w:r>
            <w:proofErr w:type="gramStart"/>
            <w:r w:rsidRPr="004F071F">
              <w:rPr>
                <w:rFonts w:ascii="Arial" w:eastAsia="Times New Roman" w:hAnsi="Arial" w:cs="Arial"/>
                <w:i/>
                <w:iCs/>
                <w:sz w:val="18"/>
                <w:lang w:eastAsia="ja-JP"/>
              </w:rPr>
              <w:t>nack</w:t>
            </w:r>
            <w:proofErr w:type="gramEnd"/>
            <w:r w:rsidRPr="004F071F">
              <w:rPr>
                <w:rFonts w:ascii="Arial" w:eastAsia="Times New Roman" w:hAnsi="Arial" w:cs="Arial"/>
                <w:i/>
                <w:iCs/>
                <w:sz w:val="18"/>
                <w:lang w:eastAsia="ja-JP"/>
              </w:rPr>
              <w:t>-OnlyFeedbackForSPS-Multicast-r17</w:t>
            </w:r>
            <w:r w:rsidRPr="004F071F">
              <w:rPr>
                <w:rFonts w:ascii="Arial" w:eastAsia="Times New Roman" w:hAnsi="Arial" w:cs="Arial"/>
                <w:sz w:val="18"/>
                <w:lang w:eastAsia="ja-JP"/>
              </w:rPr>
              <w:t>}.</w:t>
            </w:r>
          </w:p>
          <w:p w14:paraId="60B2E91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A5FF16"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FDM-</w:t>
            </w:r>
            <w:proofErr w:type="spellStart"/>
            <w:r w:rsidRPr="004F071F">
              <w:rPr>
                <w:rFonts w:ascii="Arial" w:eastAsia="Times New Roman" w:hAnsi="Arial"/>
                <w:sz w:val="18"/>
                <w:lang w:eastAsia="ja-JP"/>
              </w:rPr>
              <w:t>ed</w:t>
            </w:r>
            <w:proofErr w:type="spellEnd"/>
            <w:r w:rsidRPr="004F071F">
              <w:rPr>
                <w:rFonts w:ascii="Arial" w:eastAsia="Times New Roman" w:hAnsi="Arial"/>
                <w:sz w:val="18"/>
                <w:lang w:eastAsia="ja-JP"/>
              </w:rPr>
              <w:t xml:space="preserve"> Type-1 HARQ-ACK codebook is generated by concatenating the Type-1 sub-codebook for unicast and the Type-1 sub-codebook for multicast.</w:t>
            </w:r>
          </w:p>
          <w:p w14:paraId="5D37CB01"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4073C14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BC</w:t>
            </w:r>
          </w:p>
        </w:tc>
        <w:tc>
          <w:tcPr>
            <w:tcW w:w="567" w:type="dxa"/>
          </w:tcPr>
          <w:p w14:paraId="33CB7BF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05EA5A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A055D4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2813632" w14:textId="77777777" w:rsidTr="004F071F">
        <w:trPr>
          <w:cantSplit/>
          <w:tblHeader/>
        </w:trPr>
        <w:tc>
          <w:tcPr>
            <w:tcW w:w="6917" w:type="dxa"/>
          </w:tcPr>
          <w:p w14:paraId="1D75798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half-DuplexTDD-CA-SameSCS-r16</w:t>
            </w:r>
          </w:p>
          <w:p w14:paraId="3EC3F8C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4F071F">
              <w:rPr>
                <w:rFonts w:ascii="Arial" w:eastAsia="Times New Roman" w:hAnsi="Arial"/>
                <w:bCs/>
                <w:i/>
                <w:iCs/>
                <w:sz w:val="18"/>
                <w:lang w:eastAsia="ja-JP"/>
              </w:rPr>
              <w:t>simultaneousRxTxInterBandCA</w:t>
            </w:r>
            <w:proofErr w:type="spellEnd"/>
            <w:r w:rsidRPr="004F071F">
              <w:rPr>
                <w:rFonts w:ascii="Arial" w:eastAsia="Times New Roman" w:hAnsi="Arial"/>
                <w:bCs/>
                <w:iCs/>
                <w:sz w:val="18"/>
                <w:lang w:eastAsia="ja-JP"/>
              </w:rPr>
              <w:t xml:space="preserve"> is not present for band combinations involving mix of intra-band TDD CA and inter-band TDD CA.</w:t>
            </w:r>
          </w:p>
          <w:p w14:paraId="7F2C924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If this field is included in </w:t>
            </w:r>
            <w:r w:rsidRPr="004F071F">
              <w:rPr>
                <w:rFonts w:ascii="Arial" w:eastAsia="Times New Roman" w:hAnsi="Arial"/>
                <w:bCs/>
                <w:i/>
                <w:sz w:val="18"/>
                <w:lang w:eastAsia="ja-JP"/>
              </w:rPr>
              <w:t>ca-ParametersNR-forDC-v1610</w:t>
            </w:r>
            <w:r w:rsidRPr="004F071F">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6BF3DA3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05088ED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45D5E0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TDD only</w:t>
            </w:r>
          </w:p>
        </w:tc>
        <w:tc>
          <w:tcPr>
            <w:tcW w:w="728" w:type="dxa"/>
          </w:tcPr>
          <w:p w14:paraId="7CECC65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D709130" w14:textId="77777777" w:rsidTr="004F071F">
        <w:trPr>
          <w:cantSplit/>
          <w:tblHeader/>
        </w:trPr>
        <w:tc>
          <w:tcPr>
            <w:tcW w:w="6917" w:type="dxa"/>
          </w:tcPr>
          <w:p w14:paraId="5208E02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higherPowerLimit-r17</w:t>
            </w:r>
          </w:p>
          <w:p w14:paraId="398AFBC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sz w:val="18"/>
                <w:lang w:eastAsia="ja-JP"/>
              </w:rPr>
              <w:t>Indicates whether UE supports increase in maximum output power above the power class indication.</w:t>
            </w:r>
          </w:p>
        </w:tc>
        <w:tc>
          <w:tcPr>
            <w:tcW w:w="709" w:type="dxa"/>
          </w:tcPr>
          <w:p w14:paraId="23EAA89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C52566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DC9E4C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55A1F5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56625DD3" w14:textId="77777777" w:rsidTr="004F071F">
        <w:trPr>
          <w:cantSplit/>
          <w:tblHeader/>
        </w:trPr>
        <w:tc>
          <w:tcPr>
            <w:tcW w:w="6917" w:type="dxa"/>
          </w:tcPr>
          <w:p w14:paraId="527EB6B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interCA-NonAlignedFrame-r16</w:t>
            </w:r>
          </w:p>
          <w:p w14:paraId="6233F02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4F071F">
              <w:rPr>
                <w:rFonts w:ascii="Arial" w:eastAsia="Times New Roman" w:hAnsi="Arial"/>
                <w:sz w:val="18"/>
                <w:lang w:eastAsia="ja-JP"/>
              </w:rPr>
              <w:t>SpCell</w:t>
            </w:r>
            <w:proofErr w:type="spellEnd"/>
            <w:r w:rsidRPr="004F071F">
              <w:rPr>
                <w:rFonts w:ascii="Arial" w:eastAsia="Times New Roman" w:hAnsi="Arial"/>
                <w:sz w:val="18"/>
                <w:lang w:eastAsia="ja-JP"/>
              </w:rPr>
              <w:t xml:space="preserve"> and the </w:t>
            </w:r>
            <w:proofErr w:type="spellStart"/>
            <w:r w:rsidRPr="004F071F">
              <w:rPr>
                <w:rFonts w:ascii="Arial" w:eastAsia="Times New Roman" w:hAnsi="Arial"/>
                <w:sz w:val="18"/>
                <w:lang w:eastAsia="ja-JP"/>
              </w:rPr>
              <w:t>SCell</w:t>
            </w:r>
            <w:proofErr w:type="spellEnd"/>
            <w:r w:rsidRPr="004F071F">
              <w:rPr>
                <w:rFonts w:ascii="Arial" w:eastAsia="Times New Roman" w:hAnsi="Arial"/>
                <w:sz w:val="18"/>
                <w:lang w:eastAsia="ja-JP"/>
              </w:rPr>
              <w:t xml:space="preserve">(s) are not aligned, the slot boundaries are aligned </w:t>
            </w:r>
            <w:r w:rsidRPr="004F071F">
              <w:rPr>
                <w:rFonts w:ascii="Arial" w:eastAsia="Times New Roman" w:hAnsi="Arial" w:cs="Arial"/>
                <w:sz w:val="18"/>
                <w:szCs w:val="18"/>
                <w:lang w:eastAsia="ja-JP"/>
              </w:rPr>
              <w:t xml:space="preserve">and the lowest subcarrier spacing of the subcarrier </w:t>
            </w:r>
            <w:proofErr w:type="spellStart"/>
            <w:r w:rsidRPr="004F071F">
              <w:rPr>
                <w:rFonts w:ascii="Arial" w:eastAsia="Times New Roman" w:hAnsi="Arial" w:cs="Arial"/>
                <w:sz w:val="18"/>
                <w:szCs w:val="18"/>
                <w:lang w:eastAsia="ja-JP"/>
              </w:rPr>
              <w:t>spacings</w:t>
            </w:r>
            <w:proofErr w:type="spellEnd"/>
            <w:r w:rsidRPr="004F071F">
              <w:rPr>
                <w:rFonts w:ascii="Arial" w:eastAsia="Times New Roman" w:hAnsi="Arial" w:cs="Arial"/>
                <w:sz w:val="18"/>
                <w:szCs w:val="18"/>
                <w:lang w:eastAsia="ja-JP"/>
              </w:rPr>
              <w:t xml:space="preserve"> given in </w:t>
            </w:r>
            <w:proofErr w:type="spellStart"/>
            <w:r w:rsidRPr="004F071F">
              <w:rPr>
                <w:rFonts w:ascii="Arial" w:eastAsia="Times New Roman" w:hAnsi="Arial" w:cs="Arial"/>
                <w:i/>
                <w:iCs/>
                <w:sz w:val="18"/>
                <w:szCs w:val="18"/>
                <w:lang w:eastAsia="ja-JP"/>
              </w:rPr>
              <w:t>scs-SpecificCarrierList</w:t>
            </w:r>
            <w:proofErr w:type="spellEnd"/>
            <w:r w:rsidRPr="004F071F">
              <w:rPr>
                <w:rFonts w:ascii="Arial" w:eastAsia="Times New Roman" w:hAnsi="Arial" w:cs="Arial"/>
                <w:sz w:val="18"/>
                <w:szCs w:val="18"/>
                <w:lang w:eastAsia="ja-JP"/>
              </w:rPr>
              <w:t xml:space="preserve"> for </w:t>
            </w:r>
            <w:proofErr w:type="spellStart"/>
            <w:r w:rsidRPr="004F071F">
              <w:rPr>
                <w:rFonts w:ascii="Arial" w:eastAsia="Times New Roman" w:hAnsi="Arial" w:cs="Arial"/>
                <w:sz w:val="18"/>
                <w:szCs w:val="18"/>
                <w:lang w:eastAsia="ja-JP"/>
              </w:rPr>
              <w:t>SpCell</w:t>
            </w:r>
            <w:proofErr w:type="spellEnd"/>
            <w:r w:rsidRPr="004F071F">
              <w:rPr>
                <w:rFonts w:ascii="Arial" w:eastAsia="Times New Roman" w:hAnsi="Arial" w:cs="Arial"/>
                <w:sz w:val="18"/>
                <w:szCs w:val="18"/>
                <w:lang w:eastAsia="ja-JP"/>
              </w:rPr>
              <w:t xml:space="preserve"> is smaller than or equal to the lowest subcarrier spacing of the subcarrier </w:t>
            </w:r>
            <w:proofErr w:type="spellStart"/>
            <w:r w:rsidRPr="004F071F">
              <w:rPr>
                <w:rFonts w:ascii="Arial" w:eastAsia="Times New Roman" w:hAnsi="Arial" w:cs="Arial"/>
                <w:sz w:val="18"/>
                <w:szCs w:val="18"/>
                <w:lang w:eastAsia="ja-JP"/>
              </w:rPr>
              <w:t>spacings</w:t>
            </w:r>
            <w:proofErr w:type="spellEnd"/>
            <w:r w:rsidRPr="004F071F">
              <w:rPr>
                <w:rFonts w:ascii="Arial" w:eastAsia="Times New Roman" w:hAnsi="Arial" w:cs="Arial"/>
                <w:sz w:val="18"/>
                <w:szCs w:val="18"/>
                <w:lang w:eastAsia="ja-JP"/>
              </w:rPr>
              <w:t xml:space="preserve"> given in </w:t>
            </w:r>
            <w:proofErr w:type="spellStart"/>
            <w:r w:rsidRPr="004F071F">
              <w:rPr>
                <w:rFonts w:ascii="Arial" w:eastAsia="Times New Roman" w:hAnsi="Arial" w:cs="Arial"/>
                <w:i/>
                <w:iCs/>
                <w:sz w:val="18"/>
                <w:szCs w:val="18"/>
                <w:lang w:eastAsia="ja-JP"/>
              </w:rPr>
              <w:t>scs-SpecificCarrierList</w:t>
            </w:r>
            <w:proofErr w:type="spellEnd"/>
            <w:r w:rsidRPr="004F071F">
              <w:rPr>
                <w:rFonts w:ascii="Arial" w:eastAsia="Times New Roman" w:hAnsi="Arial" w:cs="Arial"/>
                <w:sz w:val="18"/>
                <w:szCs w:val="18"/>
                <w:lang w:eastAsia="ja-JP"/>
              </w:rPr>
              <w:t xml:space="preserve"> for each of the non-aligned </w:t>
            </w:r>
            <w:proofErr w:type="spellStart"/>
            <w:r w:rsidRPr="004F071F">
              <w:rPr>
                <w:rFonts w:ascii="Arial" w:eastAsia="Times New Roman" w:hAnsi="Arial" w:cs="Arial"/>
                <w:sz w:val="18"/>
                <w:szCs w:val="18"/>
                <w:lang w:eastAsia="ja-JP"/>
              </w:rPr>
              <w:t>SCells</w:t>
            </w:r>
            <w:proofErr w:type="spellEnd"/>
            <w:r w:rsidRPr="004F071F">
              <w:rPr>
                <w:rFonts w:ascii="Arial" w:eastAsia="Times New Roman" w:hAnsi="Arial"/>
                <w:sz w:val="18"/>
                <w:lang w:eastAsia="ja-JP"/>
              </w:rPr>
              <w:t>.</w:t>
            </w:r>
          </w:p>
        </w:tc>
        <w:tc>
          <w:tcPr>
            <w:tcW w:w="709" w:type="dxa"/>
          </w:tcPr>
          <w:p w14:paraId="7D91F7E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63E0B8B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F1BA6F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2E215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79A2C8FF" w14:textId="77777777" w:rsidTr="004F071F">
        <w:trPr>
          <w:cantSplit/>
          <w:tblHeader/>
        </w:trPr>
        <w:tc>
          <w:tcPr>
            <w:tcW w:w="6917" w:type="dxa"/>
          </w:tcPr>
          <w:p w14:paraId="16B655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interCA-NonAlignedFrame-B-r16</w:t>
            </w:r>
          </w:p>
          <w:p w14:paraId="6BE98EB0" w14:textId="77777777" w:rsidR="004F071F" w:rsidRPr="004F071F" w:rsidRDefault="004F071F" w:rsidP="004F071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F071F">
              <w:rPr>
                <w:rFonts w:ascii="Arial" w:eastAsia="Times New Roman" w:hAnsi="Arial"/>
                <w:sz w:val="18"/>
                <w:lang w:eastAsia="ja-JP"/>
              </w:rPr>
              <w:t xml:space="preserve">Indicates whether the UE supports inter-band carrier aggregation operation where, </w:t>
            </w:r>
            <w:r w:rsidRPr="004F071F">
              <w:rPr>
                <w:rFonts w:ascii="Arial" w:eastAsia="Times New Roman" w:hAnsi="Arial" w:cs="Arial"/>
                <w:sz w:val="18"/>
                <w:szCs w:val="18"/>
                <w:lang w:eastAsia="ja-JP"/>
              </w:rPr>
              <w:t xml:space="preserve">within the same cell group, the frame boundaries of the </w:t>
            </w:r>
            <w:proofErr w:type="spellStart"/>
            <w:r w:rsidRPr="004F071F">
              <w:rPr>
                <w:rFonts w:ascii="Arial" w:eastAsia="Times New Roman" w:hAnsi="Arial" w:cs="Arial"/>
                <w:sz w:val="18"/>
                <w:szCs w:val="18"/>
                <w:lang w:eastAsia="ja-JP"/>
              </w:rPr>
              <w:t>SpCell</w:t>
            </w:r>
            <w:proofErr w:type="spellEnd"/>
            <w:r w:rsidRPr="004F071F">
              <w:rPr>
                <w:rFonts w:ascii="Arial" w:eastAsia="Times New Roman" w:hAnsi="Arial" w:cs="Arial"/>
                <w:sz w:val="18"/>
                <w:szCs w:val="18"/>
                <w:lang w:eastAsia="ja-JP"/>
              </w:rPr>
              <w:t xml:space="preserve"> and the </w:t>
            </w:r>
            <w:proofErr w:type="spellStart"/>
            <w:r w:rsidRPr="004F071F">
              <w:rPr>
                <w:rFonts w:ascii="Arial" w:eastAsia="Times New Roman" w:hAnsi="Arial" w:cs="Arial"/>
                <w:sz w:val="18"/>
                <w:szCs w:val="18"/>
                <w:lang w:eastAsia="ja-JP"/>
              </w:rPr>
              <w:t>SCell</w:t>
            </w:r>
            <w:proofErr w:type="spellEnd"/>
            <w:r w:rsidRPr="004F071F">
              <w:rPr>
                <w:rFonts w:ascii="Arial" w:eastAsia="Times New Roman" w:hAnsi="Arial" w:cs="Arial"/>
                <w:sz w:val="18"/>
                <w:szCs w:val="18"/>
                <w:lang w:eastAsia="ja-JP"/>
              </w:rPr>
              <w:t>(s) are not aligned, the slot boundaries are aligned</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and</w:t>
            </w:r>
            <w:r w:rsidRPr="004F071F" w:rsidDel="00E976E9">
              <w:rPr>
                <w:rFonts w:ascii="Arial" w:eastAsia="Times New Roman" w:hAnsi="Arial"/>
                <w:sz w:val="18"/>
                <w:lang w:eastAsia="ja-JP"/>
              </w:rPr>
              <w:t xml:space="preserve"> </w:t>
            </w:r>
            <w:r w:rsidRPr="004F071F">
              <w:rPr>
                <w:rFonts w:ascii="Arial" w:eastAsia="Times New Roman" w:hAnsi="Arial"/>
                <w:sz w:val="18"/>
                <w:lang w:eastAsia="ja-JP"/>
              </w:rPr>
              <w:t xml:space="preserve">the lowest subcarrier spacing of the subcarrier </w:t>
            </w:r>
            <w:proofErr w:type="spellStart"/>
            <w:r w:rsidRPr="004F071F">
              <w:rPr>
                <w:rFonts w:ascii="Arial" w:eastAsia="Times New Roman" w:hAnsi="Arial"/>
                <w:sz w:val="18"/>
                <w:lang w:eastAsia="ja-JP"/>
              </w:rPr>
              <w:t>spacings</w:t>
            </w:r>
            <w:proofErr w:type="spellEnd"/>
            <w:r w:rsidRPr="004F071F">
              <w:rPr>
                <w:rFonts w:ascii="Arial" w:eastAsia="Times New Roman" w:hAnsi="Arial"/>
                <w:sz w:val="18"/>
                <w:lang w:eastAsia="ja-JP"/>
              </w:rPr>
              <w:t xml:space="preserve"> given in </w:t>
            </w:r>
            <w:proofErr w:type="spellStart"/>
            <w:r w:rsidRPr="004F071F">
              <w:rPr>
                <w:rFonts w:ascii="Arial" w:eastAsia="Times New Roman" w:hAnsi="Arial"/>
                <w:i/>
                <w:iCs/>
                <w:sz w:val="18"/>
                <w:lang w:eastAsia="ja-JP"/>
              </w:rPr>
              <w:t>scs-SpecificCarrierList</w:t>
            </w:r>
            <w:proofErr w:type="spellEnd"/>
            <w:r w:rsidRPr="004F071F">
              <w:rPr>
                <w:rFonts w:ascii="Arial" w:eastAsia="Times New Roman" w:hAnsi="Arial"/>
                <w:i/>
                <w:iCs/>
                <w:sz w:val="18"/>
                <w:lang w:eastAsia="ja-JP"/>
              </w:rPr>
              <w:t xml:space="preserve"> </w:t>
            </w:r>
            <w:r w:rsidRPr="004F071F">
              <w:rPr>
                <w:rFonts w:ascii="Arial" w:eastAsia="Times New Roman" w:hAnsi="Arial"/>
                <w:sz w:val="18"/>
                <w:lang w:eastAsia="ja-JP"/>
              </w:rPr>
              <w:t xml:space="preserve">for </w:t>
            </w:r>
            <w:proofErr w:type="spellStart"/>
            <w:r w:rsidRPr="004F071F">
              <w:rPr>
                <w:rFonts w:ascii="Arial" w:eastAsia="Times New Roman" w:hAnsi="Arial" w:cs="Arial"/>
                <w:sz w:val="18"/>
                <w:szCs w:val="18"/>
                <w:lang w:eastAsia="ja-JP"/>
              </w:rPr>
              <w:t>SpCell</w:t>
            </w:r>
            <w:proofErr w:type="spellEnd"/>
            <w:r w:rsidRPr="004F071F">
              <w:rPr>
                <w:rFonts w:ascii="Arial" w:eastAsia="Times New Roman" w:hAnsi="Arial" w:cs="Arial"/>
                <w:sz w:val="18"/>
                <w:szCs w:val="18"/>
                <w:lang w:eastAsia="ja-JP"/>
              </w:rPr>
              <w:t xml:space="preserve"> </w:t>
            </w:r>
            <w:r w:rsidRPr="004F071F">
              <w:rPr>
                <w:rFonts w:ascii="Arial" w:eastAsia="Times New Roman" w:hAnsi="Arial"/>
                <w:sz w:val="18"/>
                <w:lang w:eastAsia="ja-JP"/>
              </w:rPr>
              <w:t xml:space="preserve">is larger than the lowest subcarrier spacing of the subcarrier </w:t>
            </w:r>
            <w:proofErr w:type="spellStart"/>
            <w:r w:rsidRPr="004F071F">
              <w:rPr>
                <w:rFonts w:ascii="Arial" w:eastAsia="Times New Roman" w:hAnsi="Arial"/>
                <w:sz w:val="18"/>
                <w:lang w:eastAsia="ja-JP"/>
              </w:rPr>
              <w:t>spacings</w:t>
            </w:r>
            <w:proofErr w:type="spellEnd"/>
            <w:r w:rsidRPr="004F071F">
              <w:rPr>
                <w:rFonts w:ascii="Arial" w:eastAsia="Times New Roman" w:hAnsi="Arial"/>
                <w:sz w:val="18"/>
                <w:lang w:eastAsia="ja-JP"/>
              </w:rPr>
              <w:t xml:space="preserve"> given in </w:t>
            </w:r>
            <w:proofErr w:type="spellStart"/>
            <w:r w:rsidRPr="004F071F">
              <w:rPr>
                <w:rFonts w:ascii="Arial" w:eastAsia="Times New Roman" w:hAnsi="Arial"/>
                <w:i/>
                <w:iCs/>
                <w:sz w:val="18"/>
                <w:lang w:eastAsia="ja-JP"/>
              </w:rPr>
              <w:t>scs-SpecificCarrierList</w:t>
            </w:r>
            <w:proofErr w:type="spellEnd"/>
            <w:r w:rsidRPr="004F071F">
              <w:rPr>
                <w:rFonts w:ascii="Arial" w:eastAsia="Times New Roman" w:hAnsi="Arial"/>
                <w:sz w:val="18"/>
                <w:lang w:eastAsia="ja-JP"/>
              </w:rPr>
              <w:t xml:space="preserve"> for at least one of the non-aligned </w:t>
            </w:r>
            <w:proofErr w:type="spellStart"/>
            <w:r w:rsidRPr="004F071F">
              <w:rPr>
                <w:rFonts w:ascii="Arial" w:eastAsia="Times New Roman" w:hAnsi="Arial"/>
                <w:sz w:val="18"/>
                <w:lang w:eastAsia="ja-JP"/>
              </w:rPr>
              <w:t>SCells</w:t>
            </w:r>
            <w:proofErr w:type="spellEnd"/>
            <w:r w:rsidRPr="004F071F">
              <w:rPr>
                <w:rFonts w:ascii="Arial" w:eastAsia="SimSun" w:hAnsi="Arial" w:cs="Arial"/>
                <w:sz w:val="18"/>
                <w:szCs w:val="18"/>
                <w:lang w:eastAsia="zh-CN"/>
              </w:rPr>
              <w:t>.</w:t>
            </w:r>
          </w:p>
          <w:p w14:paraId="7A13F44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A UE indicating support of </w:t>
            </w:r>
            <w:r w:rsidRPr="004F071F">
              <w:rPr>
                <w:rFonts w:ascii="Arial" w:eastAsia="Times New Roman" w:hAnsi="Arial"/>
                <w:i/>
                <w:iCs/>
                <w:sz w:val="18"/>
                <w:lang w:eastAsia="ja-JP"/>
              </w:rPr>
              <w:t>interCA-NonAlignedFrame-B-r16</w:t>
            </w:r>
            <w:r w:rsidRPr="004F071F">
              <w:rPr>
                <w:rFonts w:ascii="Arial" w:eastAsia="Times New Roman" w:hAnsi="Arial"/>
                <w:sz w:val="18"/>
                <w:lang w:eastAsia="ja-JP"/>
              </w:rPr>
              <w:t xml:space="preserve"> shall also indicate support of </w:t>
            </w:r>
            <w:r w:rsidRPr="004F071F">
              <w:rPr>
                <w:rFonts w:ascii="Arial" w:eastAsia="Times New Roman" w:hAnsi="Arial"/>
                <w:i/>
                <w:iCs/>
                <w:sz w:val="18"/>
                <w:lang w:eastAsia="ja-JP"/>
              </w:rPr>
              <w:t>interCA-NonAlignedFrame-r16</w:t>
            </w:r>
            <w:r w:rsidRPr="004F071F">
              <w:rPr>
                <w:rFonts w:ascii="Arial" w:eastAsia="Times New Roman" w:hAnsi="Arial"/>
                <w:sz w:val="18"/>
                <w:lang w:eastAsia="ja-JP"/>
              </w:rPr>
              <w:t>.</w:t>
            </w:r>
          </w:p>
        </w:tc>
        <w:tc>
          <w:tcPr>
            <w:tcW w:w="709" w:type="dxa"/>
          </w:tcPr>
          <w:p w14:paraId="6A8EB82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03ACBB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6AA508E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N/A</w:t>
            </w:r>
          </w:p>
        </w:tc>
        <w:tc>
          <w:tcPr>
            <w:tcW w:w="728" w:type="dxa"/>
          </w:tcPr>
          <w:p w14:paraId="5852C02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N/A</w:t>
            </w:r>
          </w:p>
        </w:tc>
      </w:tr>
      <w:tr w:rsidR="004F071F" w:rsidRPr="004F071F" w14:paraId="153DDC90" w14:textId="77777777" w:rsidTr="004F071F">
        <w:trPr>
          <w:cantSplit/>
          <w:tblHeader/>
        </w:trPr>
        <w:tc>
          <w:tcPr>
            <w:tcW w:w="6917" w:type="dxa"/>
          </w:tcPr>
          <w:p w14:paraId="7505D24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interFreqDAPS-r16</w:t>
            </w:r>
          </w:p>
          <w:p w14:paraId="7B5FC59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4F071F">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4F071F">
              <w:rPr>
                <w:rFonts w:ascii="Arial" w:eastAsia="Times New Roman" w:hAnsi="Arial"/>
                <w:sz w:val="18"/>
                <w:lang w:eastAsia="ja-JP"/>
              </w:rPr>
              <w:t xml:space="preserve"> The capability signalling comprises of the following parameters:</w:t>
            </w:r>
          </w:p>
          <w:p w14:paraId="242BA10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8CC3592"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sz w:val="18"/>
                <w:szCs w:val="18"/>
                <w:lang w:eastAsia="ja-JP"/>
              </w:rPr>
              <w:t>interFreqAsyncDAPS-r16</w:t>
            </w:r>
            <w:proofErr w:type="gramEnd"/>
            <w:r w:rsidRPr="004F071F">
              <w:rPr>
                <w:rFonts w:ascii="Arial" w:eastAsia="Times New Roman" w:hAnsi="Arial" w:cs="Arial"/>
                <w:sz w:val="18"/>
                <w:szCs w:val="18"/>
                <w:lang w:eastAsia="ja-JP"/>
              </w:rPr>
              <w:t xml:space="preserve"> indicates whether the UE supports asynchronous DAPS handover.</w:t>
            </w:r>
          </w:p>
          <w:p w14:paraId="0D300134"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sz w:val="18"/>
                <w:szCs w:val="18"/>
                <w:lang w:eastAsia="ja-JP"/>
              </w:rPr>
              <w:t>interFreqDiffSCS-DAPS-r16</w:t>
            </w:r>
            <w:proofErr w:type="gramEnd"/>
            <w:r w:rsidRPr="004F071F">
              <w:rPr>
                <w:rFonts w:ascii="Arial" w:eastAsia="Times New Roman" w:hAnsi="Arial" w:cs="Arial"/>
                <w:sz w:val="18"/>
                <w:lang w:eastAsia="ja-JP"/>
              </w:rPr>
              <w:t xml:space="preserve"> indicates whether the UE supports different SCSs in source </w:t>
            </w:r>
            <w:proofErr w:type="spellStart"/>
            <w:r w:rsidRPr="004F071F">
              <w:rPr>
                <w:rFonts w:ascii="Arial" w:eastAsia="Times New Roman" w:hAnsi="Arial" w:cs="Arial"/>
                <w:sz w:val="18"/>
                <w:lang w:eastAsia="ja-JP"/>
              </w:rPr>
              <w:t>PCell</w:t>
            </w:r>
            <w:proofErr w:type="spellEnd"/>
            <w:r w:rsidRPr="004F071F">
              <w:rPr>
                <w:rFonts w:ascii="Arial" w:eastAsia="Times New Roman" w:hAnsi="Arial" w:cs="Arial"/>
                <w:sz w:val="18"/>
                <w:lang w:eastAsia="ja-JP"/>
              </w:rPr>
              <w:t xml:space="preserve"> and inter-frequency target </w:t>
            </w:r>
            <w:proofErr w:type="spellStart"/>
            <w:r w:rsidRPr="004F071F">
              <w:rPr>
                <w:rFonts w:ascii="Arial" w:eastAsia="Times New Roman" w:hAnsi="Arial" w:cs="Arial"/>
                <w:sz w:val="18"/>
                <w:lang w:eastAsia="ja-JP"/>
              </w:rPr>
              <w:t>PCell</w:t>
            </w:r>
            <w:proofErr w:type="spellEnd"/>
            <w:r w:rsidRPr="004F071F">
              <w:rPr>
                <w:rFonts w:ascii="Arial" w:eastAsia="Times New Roman" w:hAnsi="Arial" w:cs="Arial"/>
                <w:sz w:val="18"/>
                <w:lang w:eastAsia="ja-JP"/>
              </w:rPr>
              <w:t xml:space="preserve"> in DAPS handover.</w:t>
            </w:r>
            <w:r w:rsidRPr="004F071F">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5AACF3B"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sz w:val="18"/>
                <w:szCs w:val="18"/>
                <w:lang w:eastAsia="ja-JP"/>
              </w:rPr>
              <w:t>interFreqMultiUL-TransmissionDAPS-r16</w:t>
            </w:r>
            <w:proofErr w:type="gramEnd"/>
            <w:r w:rsidRPr="004F071F">
              <w:rPr>
                <w:rFonts w:ascii="Arial" w:eastAsia="Times New Roman" w:hAnsi="Arial" w:cs="Arial"/>
                <w:sz w:val="18"/>
                <w:szCs w:val="18"/>
                <w:lang w:eastAsia="ja-JP"/>
              </w:rPr>
              <w:t xml:space="preserve"> indicates </w:t>
            </w:r>
            <w:r w:rsidRPr="004F071F">
              <w:rPr>
                <w:rFonts w:ascii="Arial" w:eastAsia="Times New Roman" w:hAnsi="Arial" w:cs="Arial"/>
                <w:sz w:val="18"/>
                <w:lang w:eastAsia="ja-JP"/>
              </w:rPr>
              <w:t xml:space="preserve">whether </w:t>
            </w:r>
            <w:r w:rsidRPr="004F071F">
              <w:rPr>
                <w:rFonts w:ascii="Arial" w:eastAsia="Times New Roman" w:hAnsi="Arial" w:cs="Arial"/>
                <w:sz w:val="18"/>
                <w:szCs w:val="18"/>
                <w:lang w:eastAsia="ja-JP"/>
              </w:rPr>
              <w:t xml:space="preserve">the UE supports simultaneous UL transmission in source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 xml:space="preserve"> and target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 xml:space="preserve"> during a DAPS handover. The UE can include this field only if any of </w:t>
            </w:r>
            <w:r w:rsidRPr="004F071F">
              <w:rPr>
                <w:rFonts w:ascii="Arial" w:eastAsia="Times New Roman" w:hAnsi="Arial" w:cs="Arial"/>
                <w:i/>
                <w:iCs/>
                <w:sz w:val="18"/>
                <w:szCs w:val="18"/>
                <w:lang w:eastAsia="ja-JP"/>
              </w:rPr>
              <w:t>semiStaticPowerSharingDAPS-Mode1-r16</w:t>
            </w:r>
            <w:r w:rsidRPr="004F071F">
              <w:rPr>
                <w:rFonts w:ascii="Arial" w:eastAsia="Times New Roman" w:hAnsi="Arial" w:cs="Arial"/>
                <w:sz w:val="18"/>
                <w:szCs w:val="18"/>
                <w:lang w:eastAsia="ja-JP"/>
              </w:rPr>
              <w:t xml:space="preserve">, </w:t>
            </w:r>
            <w:r w:rsidRPr="004F071F">
              <w:rPr>
                <w:rFonts w:ascii="Arial" w:eastAsia="Times New Roman" w:hAnsi="Arial" w:cs="Arial"/>
                <w:i/>
                <w:sz w:val="18"/>
                <w:szCs w:val="18"/>
                <w:lang w:eastAsia="ja-JP"/>
              </w:rPr>
              <w:t>semiStaticPowerSharingDAPS-Mode2-r16</w:t>
            </w:r>
            <w:r w:rsidRPr="004F071F">
              <w:rPr>
                <w:rFonts w:ascii="Arial" w:eastAsia="Times New Roman" w:hAnsi="Arial" w:cs="Arial"/>
                <w:sz w:val="18"/>
                <w:szCs w:val="18"/>
                <w:lang w:eastAsia="ja-JP"/>
              </w:rPr>
              <w:t xml:space="preserve"> or </w:t>
            </w:r>
            <w:r w:rsidRPr="004F071F">
              <w:rPr>
                <w:rFonts w:ascii="Arial" w:eastAsia="Times New Roman" w:hAnsi="Arial" w:cs="Arial"/>
                <w:i/>
                <w:iCs/>
                <w:sz w:val="18"/>
                <w:szCs w:val="18"/>
                <w:lang w:eastAsia="ja-JP"/>
              </w:rPr>
              <w:t>dynamicPowersharingDAPS-r16</w:t>
            </w:r>
            <w:r w:rsidRPr="004F071F">
              <w:rPr>
                <w:rFonts w:ascii="Arial" w:eastAsia="Times New Roman" w:hAnsi="Arial" w:cs="Arial"/>
                <w:sz w:val="18"/>
                <w:szCs w:val="18"/>
                <w:lang w:eastAsia="ja-JP"/>
              </w:rPr>
              <w:t xml:space="preserve"> are included. Otherwise, the UE does not include this field.</w:t>
            </w:r>
          </w:p>
          <w:p w14:paraId="04DCCBC6"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sz w:val="18"/>
                <w:szCs w:val="18"/>
                <w:lang w:eastAsia="ja-JP"/>
              </w:rPr>
              <w:t>interFreqSemiStaticPowerSharingDAPS-Mode1-r16</w:t>
            </w:r>
            <w:proofErr w:type="gramEnd"/>
            <w:r w:rsidRPr="004F071F">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25822D65"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sz w:val="18"/>
                <w:szCs w:val="18"/>
                <w:lang w:eastAsia="ja-JP"/>
              </w:rPr>
              <w:t>interFreqSemiStaticPowerSharingDAPS-Mode2-r16</w:t>
            </w:r>
            <w:proofErr w:type="gramEnd"/>
            <w:r w:rsidRPr="004F071F">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4F071F">
              <w:rPr>
                <w:rFonts w:ascii="Arial" w:eastAsia="Times New Roman" w:hAnsi="Arial" w:cs="Arial"/>
                <w:i/>
                <w:iCs/>
                <w:sz w:val="18"/>
                <w:lang w:eastAsia="ja-JP"/>
              </w:rPr>
              <w:t>semiStaticPowerSharingDAPS-Mode1-r16</w:t>
            </w:r>
            <w:r w:rsidRPr="004F071F">
              <w:rPr>
                <w:rFonts w:ascii="Arial" w:eastAsia="Times New Roman" w:hAnsi="Arial" w:cs="Arial"/>
                <w:sz w:val="18"/>
                <w:lang w:eastAsia="ja-JP"/>
              </w:rPr>
              <w:t xml:space="preserve"> is included. Otherwise, the UE does not include this field.</w:t>
            </w:r>
          </w:p>
          <w:p w14:paraId="0E143397"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sz w:val="18"/>
                <w:szCs w:val="18"/>
                <w:lang w:eastAsia="ja-JP"/>
              </w:rPr>
              <w:t>interFreqDynamicPowersharingDAPS-r16</w:t>
            </w:r>
            <w:proofErr w:type="gramEnd"/>
            <w:r w:rsidRPr="004F071F">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4F071F">
              <w:rPr>
                <w:rFonts w:ascii="Arial" w:eastAsia="Times New Roman" w:hAnsi="Arial" w:cs="Arial"/>
                <w:i/>
                <w:iCs/>
                <w:sz w:val="18"/>
                <w:szCs w:val="18"/>
                <w:lang w:eastAsia="ja-JP"/>
              </w:rPr>
              <w:t>semiStaticPowerSharingDAPS-Mode1-r16</w:t>
            </w:r>
            <w:r w:rsidRPr="004F071F">
              <w:rPr>
                <w:rFonts w:ascii="Arial" w:eastAsia="Times New Roman" w:hAnsi="Arial" w:cs="Arial"/>
                <w:sz w:val="18"/>
                <w:szCs w:val="18"/>
                <w:lang w:eastAsia="ja-JP"/>
              </w:rPr>
              <w:t xml:space="preserve"> is included. Otherwise, the UE does not include this field.</w:t>
            </w:r>
          </w:p>
          <w:p w14:paraId="380BEEAA"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eastAsia="Times New Roman"/>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sz w:val="18"/>
                <w:szCs w:val="18"/>
                <w:lang w:eastAsia="ja-JP"/>
              </w:rPr>
              <w:t>interFreqUL-TransCancellationDAPS-r16</w:t>
            </w:r>
            <w:proofErr w:type="gramEnd"/>
            <w:r w:rsidRPr="004F071F">
              <w:rPr>
                <w:rFonts w:ascii="Arial" w:eastAsia="Times New Roman" w:hAnsi="Arial" w:cs="Arial"/>
                <w:sz w:val="18"/>
                <w:lang w:eastAsia="ja-JP"/>
              </w:rPr>
              <w:t xml:space="preserve"> indicates support of cancelling UL transmission to the source </w:t>
            </w:r>
            <w:proofErr w:type="spellStart"/>
            <w:r w:rsidRPr="004F071F">
              <w:rPr>
                <w:rFonts w:ascii="Arial" w:eastAsia="Times New Roman" w:hAnsi="Arial" w:cs="Arial"/>
                <w:sz w:val="18"/>
                <w:lang w:eastAsia="ja-JP"/>
              </w:rPr>
              <w:t>PCell</w:t>
            </w:r>
            <w:proofErr w:type="spellEnd"/>
            <w:r w:rsidRPr="004F071F">
              <w:rPr>
                <w:rFonts w:ascii="Arial" w:eastAsia="Times New Roman" w:hAnsi="Arial" w:cs="Arial"/>
                <w:sz w:val="18"/>
                <w:lang w:eastAsia="ja-JP"/>
              </w:rPr>
              <w:t xml:space="preserve"> for inter-frequency DAPS handover.</w:t>
            </w:r>
          </w:p>
        </w:tc>
        <w:tc>
          <w:tcPr>
            <w:tcW w:w="709" w:type="dxa"/>
          </w:tcPr>
          <w:p w14:paraId="3CCFBC2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08733B6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47BAC0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627A9F4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F7407DA" w14:textId="77777777" w:rsidTr="004F071F">
        <w:trPr>
          <w:cantSplit/>
          <w:tblHeader/>
        </w:trPr>
        <w:tc>
          <w:tcPr>
            <w:tcW w:w="6917" w:type="dxa"/>
          </w:tcPr>
          <w:p w14:paraId="01432B6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intraBandFreqSeparationUL-AggBW-GapBW-r16</w:t>
            </w:r>
          </w:p>
          <w:p w14:paraId="08E4AC8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zh-CN"/>
              </w:rPr>
              <w:t xml:space="preserve">Indicates the UL frequency separation class </w:t>
            </w:r>
            <w:r w:rsidRPr="004F071F">
              <w:rPr>
                <w:rFonts w:ascii="Arial" w:eastAsia="Times New Roman" w:hAnsi="Arial"/>
                <w:sz w:val="18"/>
                <w:lang w:eastAsia="ja-JP"/>
              </w:rPr>
              <w:t xml:space="preserve">between lower edge of lowest CC and upper edge of highest CC of Intra-band UL non-contiguous CA, </w:t>
            </w:r>
            <w:r w:rsidRPr="004F071F">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47BC04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30E035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BA2DF6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26107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512346" w:rsidRPr="00016D85" w14:paraId="7D8073F4" w14:textId="77777777" w:rsidTr="00956F6D">
        <w:trPr>
          <w:cantSplit/>
          <w:tblHeader/>
          <w:ins w:id="54" w:author="Seungri Jin (Samsung)" w:date="2023-09-18T17:36:00Z"/>
        </w:trPr>
        <w:tc>
          <w:tcPr>
            <w:tcW w:w="6917" w:type="dxa"/>
          </w:tcPr>
          <w:p w14:paraId="1D117E43" w14:textId="77777777" w:rsidR="00512346" w:rsidRDefault="00512346" w:rsidP="00956F6D">
            <w:pPr>
              <w:pStyle w:val="TAL"/>
              <w:rPr>
                <w:ins w:id="55" w:author="Seungri Jin (Samsung)" w:date="2023-09-18T17:36:00Z"/>
                <w:b/>
                <w:bCs/>
                <w:i/>
                <w:iCs/>
              </w:rPr>
            </w:pPr>
            <w:ins w:id="56" w:author="Seungri Jin (Samsung)" w:date="2023-09-18T17:36:00Z">
              <w:r w:rsidRPr="00512346">
                <w:rPr>
                  <w:b/>
                  <w:bCs/>
                  <w:i/>
                  <w:iCs/>
                </w:rPr>
                <w:t>intraBandNR-CA-non-collocated-r18</w:t>
              </w:r>
            </w:ins>
          </w:p>
          <w:p w14:paraId="4862DF61" w14:textId="7F1C272D" w:rsidR="00512346" w:rsidRPr="00016D85" w:rsidRDefault="00512346" w:rsidP="002478BE">
            <w:pPr>
              <w:pStyle w:val="TAL"/>
              <w:rPr>
                <w:ins w:id="57" w:author="Seungri Jin (Samsung)" w:date="2023-09-18T17:36:00Z"/>
              </w:rPr>
            </w:pPr>
            <w:ins w:id="58" w:author="Seungri Jin (Samsung)" w:date="2023-09-18T17:36:00Z">
              <w:r w:rsidRPr="00016D85">
                <w:t xml:space="preserve">Indicates the UE supports </w:t>
              </w:r>
            </w:ins>
            <w:ins w:id="59" w:author="Seungri Jin (Samsung)" w:date="2023-09-18T17:38:00Z">
              <w:r w:rsidRPr="00512346">
                <w:rPr>
                  <w:rFonts w:cs="Arial"/>
                  <w:szCs w:val="18"/>
                  <w:lang w:eastAsia="zh-CN"/>
                </w:rPr>
                <w:t>TDD-TDD intra-band non-collocated NR-CA operation with MTTD/MRTD requirements according to Table 7.5.4.1/Table 7.6.4-2 in 38.133</w:t>
              </w:r>
            </w:ins>
            <w:ins w:id="60" w:author="Seungri Jin (Samsung)" w:date="2023-09-18T20:02:00Z">
              <w:r w:rsidR="00277887">
                <w:rPr>
                  <w:rFonts w:cs="Arial"/>
                  <w:szCs w:val="18"/>
                  <w:lang w:eastAsia="zh-CN"/>
                </w:rPr>
                <w:t xml:space="preserve"> [5]</w:t>
              </w:r>
            </w:ins>
            <w:ins w:id="61" w:author="Seungri Jin (Samsung)" w:date="2023-09-18T17:38:00Z">
              <w:r w:rsidRPr="00512346">
                <w:rPr>
                  <w:rFonts w:cs="Arial"/>
                  <w:szCs w:val="18"/>
                  <w:lang w:eastAsia="zh-CN"/>
                </w:rPr>
                <w:t xml:space="preserve"> and UE RF requirements for intra-band non-collocated NR-CA including 7.10A in 38.101-1 </w:t>
              </w:r>
            </w:ins>
            <w:ins w:id="62" w:author="Seungri Jin (Samsung)" w:date="2023-09-18T20:02:00Z">
              <w:r w:rsidR="00277887">
                <w:rPr>
                  <w:rFonts w:cs="Arial"/>
                  <w:szCs w:val="18"/>
                  <w:lang w:eastAsia="zh-CN"/>
                </w:rPr>
                <w:t>[2</w:t>
              </w:r>
            </w:ins>
            <w:ins w:id="63" w:author="Seungri Jin (Samsung)" w:date="2023-09-25T15:47:00Z">
              <w:r w:rsidR="002478BE">
                <w:rPr>
                  <w:rFonts w:cs="Arial"/>
                  <w:szCs w:val="18"/>
                  <w:lang w:eastAsia="zh-CN"/>
                </w:rPr>
                <w:t>]</w:t>
              </w:r>
            </w:ins>
            <w:ins w:id="64" w:author="Seungri Jin (Samsung)" w:date="2023-09-18T17:38:00Z">
              <w:r w:rsidRPr="00512346">
                <w:rPr>
                  <w:rFonts w:cs="Arial"/>
                  <w:szCs w:val="18"/>
                  <w:lang w:eastAsia="zh-CN"/>
                </w:rPr>
                <w:t xml:space="preserve">. </w:t>
              </w:r>
            </w:ins>
            <w:ins w:id="65" w:author="Seungri Jin (Samsung)" w:date="2023-09-18T17:36:00Z">
              <w:r w:rsidRPr="00016D85">
                <w:t xml:space="preserve">If the capability is not reported, </w:t>
              </w:r>
            </w:ins>
            <w:ins w:id="66" w:author="Seungri Jin (Samsung)" w:date="2023-09-18T17:38:00Z">
              <w:r w:rsidRPr="00512346">
                <w:t xml:space="preserve">the UE supports TDD-TDD intra-band NR-CA operation with MRTD according to Table 7.6.4-1 in 38.133 and UE RF requirements for intra-band NR-CA except for 7.10A in 38.101-1 </w:t>
              </w:r>
            </w:ins>
            <w:ins w:id="67" w:author="Seungri Jin (Samsung)" w:date="2023-09-18T20:02:00Z">
              <w:r w:rsidR="00277887">
                <w:t>[2</w:t>
              </w:r>
            </w:ins>
            <w:ins w:id="68" w:author="Seungri Jin (Samsung)" w:date="2023-09-25T15:47:00Z">
              <w:r w:rsidR="002478BE">
                <w:t>]</w:t>
              </w:r>
            </w:ins>
            <w:ins w:id="69" w:author="Seungri Jin (Samsung)" w:date="2023-09-18T17:38:00Z">
              <w:r w:rsidRPr="00512346">
                <w:t>.</w:t>
              </w:r>
            </w:ins>
          </w:p>
        </w:tc>
        <w:tc>
          <w:tcPr>
            <w:tcW w:w="709" w:type="dxa"/>
          </w:tcPr>
          <w:p w14:paraId="142063D5" w14:textId="77777777" w:rsidR="00512346" w:rsidRPr="00016D85" w:rsidRDefault="00512346" w:rsidP="00956F6D">
            <w:pPr>
              <w:pStyle w:val="TAL"/>
              <w:jc w:val="center"/>
              <w:rPr>
                <w:ins w:id="70" w:author="Seungri Jin (Samsung)" w:date="2023-09-18T17:36:00Z"/>
              </w:rPr>
            </w:pPr>
            <w:ins w:id="71" w:author="Seungri Jin (Samsung)" w:date="2023-09-18T17:36:00Z">
              <w:r w:rsidRPr="00016D85">
                <w:t>BC</w:t>
              </w:r>
            </w:ins>
          </w:p>
        </w:tc>
        <w:tc>
          <w:tcPr>
            <w:tcW w:w="567" w:type="dxa"/>
          </w:tcPr>
          <w:p w14:paraId="39A2A2D1" w14:textId="77777777" w:rsidR="00512346" w:rsidRPr="00016D85" w:rsidRDefault="00512346" w:rsidP="00956F6D">
            <w:pPr>
              <w:pStyle w:val="TAL"/>
              <w:jc w:val="center"/>
              <w:rPr>
                <w:ins w:id="72" w:author="Seungri Jin (Samsung)" w:date="2023-09-18T17:36:00Z"/>
              </w:rPr>
            </w:pPr>
            <w:ins w:id="73" w:author="Seungri Jin (Samsung)" w:date="2023-09-18T17:36:00Z">
              <w:r w:rsidRPr="00016D85">
                <w:t>No</w:t>
              </w:r>
            </w:ins>
          </w:p>
        </w:tc>
        <w:tc>
          <w:tcPr>
            <w:tcW w:w="709" w:type="dxa"/>
          </w:tcPr>
          <w:p w14:paraId="2F4D0DDC" w14:textId="77777777" w:rsidR="00512346" w:rsidRPr="00016D85" w:rsidRDefault="00512346" w:rsidP="00956F6D">
            <w:pPr>
              <w:pStyle w:val="TAL"/>
              <w:jc w:val="center"/>
              <w:rPr>
                <w:ins w:id="74" w:author="Seungri Jin (Samsung)" w:date="2023-09-18T17:36:00Z"/>
                <w:bCs/>
                <w:iCs/>
              </w:rPr>
            </w:pPr>
            <w:ins w:id="75" w:author="Seungri Jin (Samsung)" w:date="2023-09-18T17:36:00Z">
              <w:r w:rsidRPr="00016D85">
                <w:rPr>
                  <w:bCs/>
                  <w:iCs/>
                </w:rPr>
                <w:t>N/A</w:t>
              </w:r>
            </w:ins>
          </w:p>
        </w:tc>
        <w:tc>
          <w:tcPr>
            <w:tcW w:w="728" w:type="dxa"/>
          </w:tcPr>
          <w:p w14:paraId="3A1973E9" w14:textId="77777777" w:rsidR="00512346" w:rsidRPr="00016D85" w:rsidRDefault="00512346" w:rsidP="00956F6D">
            <w:pPr>
              <w:pStyle w:val="TAL"/>
              <w:jc w:val="center"/>
              <w:rPr>
                <w:ins w:id="76" w:author="Seungri Jin (Samsung)" w:date="2023-09-18T17:36:00Z"/>
                <w:bCs/>
                <w:iCs/>
              </w:rPr>
            </w:pPr>
            <w:ins w:id="77" w:author="Seungri Jin (Samsung)" w:date="2023-09-18T17:36:00Z">
              <w:r w:rsidRPr="00016D85">
                <w:rPr>
                  <w:bCs/>
                  <w:iCs/>
                </w:rPr>
                <w:t>FR1 only</w:t>
              </w:r>
            </w:ins>
          </w:p>
        </w:tc>
      </w:tr>
      <w:tr w:rsidR="004F071F" w:rsidRPr="004F071F" w14:paraId="233F39A0" w14:textId="77777777" w:rsidTr="004F071F">
        <w:trPr>
          <w:cantSplit/>
          <w:tblHeader/>
        </w:trPr>
        <w:tc>
          <w:tcPr>
            <w:tcW w:w="6917" w:type="dxa"/>
          </w:tcPr>
          <w:p w14:paraId="515E16A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jointSearchSpaceSwitchAcrossCells-r16</w:t>
            </w:r>
          </w:p>
          <w:p w14:paraId="2196EFA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4F071F">
              <w:rPr>
                <w:rFonts w:ascii="Arial" w:eastAsia="Times New Roman" w:hAnsi="Arial"/>
                <w:i/>
                <w:sz w:val="18"/>
                <w:lang w:eastAsia="ja-JP"/>
              </w:rPr>
              <w:t>searchSpaceSwitchWithDCI-r16</w:t>
            </w:r>
            <w:r w:rsidRPr="004F071F">
              <w:rPr>
                <w:rFonts w:ascii="Arial" w:eastAsia="Times New Roman" w:hAnsi="Arial"/>
                <w:sz w:val="18"/>
                <w:lang w:eastAsia="ja-JP"/>
              </w:rPr>
              <w:t xml:space="preserve"> or </w:t>
            </w:r>
            <w:r w:rsidRPr="004F071F">
              <w:rPr>
                <w:rFonts w:ascii="Arial" w:eastAsia="Times New Roman" w:hAnsi="Arial"/>
                <w:i/>
                <w:sz w:val="18"/>
                <w:lang w:eastAsia="ja-JP"/>
              </w:rPr>
              <w:t>searchSpaceSwitchWithoutDCI-r16</w:t>
            </w:r>
            <w:r w:rsidRPr="004F071F">
              <w:rPr>
                <w:rFonts w:ascii="Arial" w:eastAsia="Times New Roman" w:hAnsi="Arial"/>
                <w:sz w:val="18"/>
                <w:lang w:eastAsia="ja-JP"/>
              </w:rPr>
              <w:t>.</w:t>
            </w:r>
          </w:p>
        </w:tc>
        <w:tc>
          <w:tcPr>
            <w:tcW w:w="709" w:type="dxa"/>
          </w:tcPr>
          <w:p w14:paraId="36740F3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1D778F8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0EC95D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5E1D407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365D7D80" w14:textId="77777777" w:rsidTr="004F071F">
        <w:trPr>
          <w:cantSplit/>
          <w:tblHeader/>
        </w:trPr>
        <w:tc>
          <w:tcPr>
            <w:tcW w:w="6917" w:type="dxa"/>
          </w:tcPr>
          <w:p w14:paraId="4B92768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maxCC-32-DL-HARQ-ProcessFR2-2-r17</w:t>
            </w:r>
          </w:p>
          <w:p w14:paraId="4CDA1D3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669FB0B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74ACE8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supporting this feature shall indicate support of </w:t>
            </w:r>
            <w:r w:rsidRPr="004F071F">
              <w:rPr>
                <w:rFonts w:ascii="Arial" w:eastAsia="Times New Roman" w:hAnsi="Arial"/>
                <w:bCs/>
                <w:i/>
                <w:sz w:val="18"/>
                <w:lang w:eastAsia="ja-JP"/>
              </w:rPr>
              <w:t>support32-DL-HARQ-ProcessPerSCS-r17</w:t>
            </w:r>
            <w:r w:rsidRPr="004F071F">
              <w:rPr>
                <w:rFonts w:ascii="Arial" w:eastAsia="Times New Roman" w:hAnsi="Arial"/>
                <w:bCs/>
                <w:iCs/>
                <w:sz w:val="18"/>
                <w:lang w:eastAsia="ja-JP"/>
              </w:rPr>
              <w:t>.</w:t>
            </w:r>
          </w:p>
        </w:tc>
        <w:tc>
          <w:tcPr>
            <w:tcW w:w="709" w:type="dxa"/>
          </w:tcPr>
          <w:p w14:paraId="2BE28C9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2D37DAB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2CD725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2EA9779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5F6B009" w14:textId="77777777" w:rsidTr="004F071F">
        <w:trPr>
          <w:cantSplit/>
          <w:tblHeader/>
        </w:trPr>
        <w:tc>
          <w:tcPr>
            <w:tcW w:w="6917" w:type="dxa"/>
          </w:tcPr>
          <w:p w14:paraId="3BA4605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maxCC-32-UL-HARQ-ProcessFR2-2-r17</w:t>
            </w:r>
          </w:p>
          <w:p w14:paraId="2C1065A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0C17E00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AF94C4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supporting this feature shall indicate support of </w:t>
            </w:r>
            <w:r w:rsidRPr="004F071F">
              <w:rPr>
                <w:rFonts w:ascii="Arial" w:eastAsia="Times New Roman" w:hAnsi="Arial"/>
                <w:bCs/>
                <w:i/>
                <w:sz w:val="18"/>
                <w:lang w:eastAsia="ja-JP"/>
              </w:rPr>
              <w:t>support32-UL-HARQ-ProcessPerSCS-r17</w:t>
            </w:r>
            <w:r w:rsidRPr="004F071F">
              <w:rPr>
                <w:rFonts w:ascii="Arial" w:eastAsia="Times New Roman" w:hAnsi="Arial"/>
                <w:bCs/>
                <w:iCs/>
                <w:sz w:val="18"/>
                <w:lang w:eastAsia="ja-JP"/>
              </w:rPr>
              <w:t>.</w:t>
            </w:r>
          </w:p>
        </w:tc>
        <w:tc>
          <w:tcPr>
            <w:tcW w:w="709" w:type="dxa"/>
          </w:tcPr>
          <w:p w14:paraId="18EFDEF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54972C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DC566A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900FD0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B1B057A" w14:textId="77777777" w:rsidTr="004F071F">
        <w:trPr>
          <w:cantSplit/>
          <w:tblHeader/>
        </w:trPr>
        <w:tc>
          <w:tcPr>
            <w:tcW w:w="6917" w:type="dxa"/>
          </w:tcPr>
          <w:p w14:paraId="63CC043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zh-CN"/>
              </w:rPr>
            </w:pPr>
            <w:r w:rsidRPr="004F071F">
              <w:rPr>
                <w:rFonts w:ascii="Arial" w:eastAsia="Times New Roman" w:hAnsi="Arial"/>
                <w:b/>
                <w:i/>
                <w:sz w:val="18"/>
                <w:lang w:eastAsia="zh-CN"/>
              </w:rPr>
              <w:t>maxUplinkDutyCycle-interBandCA-PC2-r17</w:t>
            </w:r>
          </w:p>
          <w:p w14:paraId="24CB702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F071F">
              <w:rPr>
                <w:rFonts w:ascii="Arial" w:eastAsia="Times New Roman" w:hAnsi="Arial" w:cs="Arial"/>
                <w:bCs/>
                <w:iCs/>
                <w:sz w:val="18"/>
                <w:lang w:eastAsia="zh-CN"/>
              </w:rPr>
              <w:t>I</w:t>
            </w:r>
            <w:r w:rsidRPr="004F071F">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F071F">
              <w:rPr>
                <w:rFonts w:ascii="Arial" w:eastAsia="Times New Roman" w:hAnsi="Arial" w:cs="Arial"/>
                <w:bCs/>
                <w:iCs/>
                <w:sz w:val="18"/>
                <w:lang w:eastAsia="ja-JP"/>
              </w:rPr>
              <w:t>bodies</w:t>
            </w:r>
            <w:r w:rsidRPr="004F071F">
              <w:rPr>
                <w:rFonts w:ascii="Arial" w:eastAsia="Times New Roman" w:hAnsi="Arial" w:cs="Arial"/>
                <w:bCs/>
                <w:iCs/>
                <w:sz w:val="18"/>
                <w:lang w:eastAsia="zh-CN"/>
              </w:rPr>
              <w:t>.</w:t>
            </w:r>
            <w:r w:rsidRPr="004F071F">
              <w:rPr>
                <w:rFonts w:ascii="Arial" w:eastAsia="Times New Roman" w:hAnsi="Arial" w:cs="Arial"/>
                <w:sz w:val="18"/>
                <w:lang w:eastAsia="ja-JP"/>
              </w:rPr>
              <w:t xml:space="preserve"> </w:t>
            </w:r>
            <w:r w:rsidRPr="004F071F">
              <w:rPr>
                <w:rFonts w:ascii="Arial" w:eastAsia="Times New Roman" w:hAnsi="Arial" w:cs="Arial"/>
                <w:bCs/>
                <w:iCs/>
                <w:sz w:val="18"/>
                <w:lang w:eastAsia="ja-JP"/>
              </w:rPr>
              <w:t>The</w:t>
            </w:r>
            <w:r w:rsidRPr="004F071F">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4F071F">
              <w:rPr>
                <w:rFonts w:ascii="Arial" w:eastAsia="Times New Roman" w:hAnsi="Arial"/>
                <w:sz w:val="18"/>
                <w:lang w:eastAsia="zh-CN"/>
              </w:rPr>
              <w:t xml:space="preserve">If the </w:t>
            </w:r>
            <w:r w:rsidRPr="004F071F">
              <w:rPr>
                <w:rFonts w:ascii="Arial" w:eastAsia="Times New Roman" w:hAnsi="Arial"/>
                <w:bCs/>
                <w:iCs/>
                <w:sz w:val="18"/>
                <w:lang w:eastAsia="ja-JP"/>
              </w:rPr>
              <w:t xml:space="preserve">field is absent, </w:t>
            </w:r>
            <w:r w:rsidRPr="004F071F">
              <w:rPr>
                <w:rFonts w:ascii="Arial" w:eastAsia="Times New Roman" w:hAnsi="Arial"/>
                <w:bCs/>
                <w:iCs/>
                <w:sz w:val="18"/>
                <w:lang w:eastAsia="zh-CN"/>
              </w:rPr>
              <w:t>UE shall work on power class 2 regardless of UL duty cycle and may use P-</w:t>
            </w:r>
            <w:proofErr w:type="spellStart"/>
            <w:r w:rsidRPr="004F071F">
              <w:rPr>
                <w:rFonts w:ascii="Arial" w:eastAsia="Times New Roman" w:hAnsi="Arial"/>
                <w:bCs/>
                <w:iCs/>
                <w:sz w:val="18"/>
                <w:lang w:eastAsia="zh-CN"/>
              </w:rPr>
              <w:t>MPR</w:t>
            </w:r>
            <w:r w:rsidRPr="004F071F">
              <w:rPr>
                <w:rFonts w:ascii="Arial" w:eastAsia="Times New Roman" w:hAnsi="Arial"/>
                <w:bCs/>
                <w:iCs/>
                <w:sz w:val="18"/>
                <w:vertAlign w:val="subscript"/>
                <w:lang w:eastAsia="zh-CN"/>
              </w:rPr>
              <w:t>c</w:t>
            </w:r>
            <w:proofErr w:type="spellEnd"/>
            <w:r w:rsidRPr="004F071F">
              <w:rPr>
                <w:rFonts w:ascii="Arial" w:eastAsia="Times New Roman" w:hAnsi="Arial"/>
                <w:bCs/>
                <w:iCs/>
                <w:sz w:val="18"/>
                <w:lang w:eastAsia="zh-CN"/>
              </w:rPr>
              <w:t xml:space="preserve"> as defined in 6.2.4 in TS 38101-1[2] if necessary.</w:t>
            </w:r>
          </w:p>
          <w:p w14:paraId="2B995EE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F071F">
              <w:rPr>
                <w:rFonts w:ascii="Arial" w:eastAsia="Times New Roman" w:hAnsi="Arial" w:cs="Arial"/>
                <w:bCs/>
                <w:iCs/>
                <w:sz w:val="18"/>
                <w:szCs w:val="18"/>
                <w:lang w:eastAsia="zh-CN"/>
              </w:rPr>
              <w:t>Value n50 corresponds to 50%, value n60 corresponds to 60% and so on.</w:t>
            </w:r>
          </w:p>
          <w:p w14:paraId="35DAB79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22C2A088"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sz w:val="18"/>
                <w:lang w:eastAsia="ja-JP"/>
              </w:rPr>
              <w:tab/>
              <w:t>Specific targeted UL duty cycle percentage is not assumed if the field is absent.</w:t>
            </w:r>
          </w:p>
        </w:tc>
        <w:tc>
          <w:tcPr>
            <w:tcW w:w="709" w:type="dxa"/>
          </w:tcPr>
          <w:p w14:paraId="1F95587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zh-CN"/>
              </w:rPr>
              <w:t>BC</w:t>
            </w:r>
          </w:p>
        </w:tc>
        <w:tc>
          <w:tcPr>
            <w:tcW w:w="567" w:type="dxa"/>
          </w:tcPr>
          <w:p w14:paraId="3F6FF6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zh-CN"/>
              </w:rPr>
              <w:t>No</w:t>
            </w:r>
          </w:p>
        </w:tc>
        <w:tc>
          <w:tcPr>
            <w:tcW w:w="709" w:type="dxa"/>
          </w:tcPr>
          <w:p w14:paraId="454A666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zh-CN"/>
              </w:rPr>
              <w:t>N/A</w:t>
            </w:r>
          </w:p>
        </w:tc>
        <w:tc>
          <w:tcPr>
            <w:tcW w:w="728" w:type="dxa"/>
          </w:tcPr>
          <w:p w14:paraId="5246A45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zh-CN"/>
              </w:rPr>
              <w:t>FR1 only</w:t>
            </w:r>
          </w:p>
        </w:tc>
      </w:tr>
      <w:tr w:rsidR="004F071F" w:rsidRPr="004F071F" w14:paraId="002DAD1C" w14:textId="77777777" w:rsidTr="004F071F">
        <w:trPr>
          <w:cantSplit/>
          <w:tblHeader/>
        </w:trPr>
        <w:tc>
          <w:tcPr>
            <w:tcW w:w="6917" w:type="dxa"/>
          </w:tcPr>
          <w:p w14:paraId="56AE06C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zh-CN"/>
              </w:rPr>
            </w:pPr>
            <w:r w:rsidRPr="004F071F">
              <w:rPr>
                <w:rFonts w:ascii="Arial" w:eastAsia="Times New Roman" w:hAnsi="Arial"/>
                <w:b/>
                <w:i/>
                <w:sz w:val="18"/>
                <w:lang w:eastAsia="ja-JP"/>
              </w:rPr>
              <w:t>maxUplinkDutyCycle-</w:t>
            </w:r>
            <w:r w:rsidRPr="004F071F">
              <w:rPr>
                <w:rFonts w:ascii="Arial" w:eastAsia="Times New Roman" w:hAnsi="Arial"/>
                <w:b/>
                <w:i/>
                <w:sz w:val="18"/>
                <w:lang w:eastAsia="zh-CN"/>
              </w:rPr>
              <w:t>SULcombination</w:t>
            </w:r>
            <w:r w:rsidRPr="004F071F">
              <w:rPr>
                <w:rFonts w:ascii="Arial" w:eastAsia="Times New Roman" w:hAnsi="Arial"/>
                <w:b/>
                <w:i/>
                <w:sz w:val="18"/>
                <w:lang w:eastAsia="ja-JP"/>
              </w:rPr>
              <w:t>-PC2-r17</w:t>
            </w:r>
          </w:p>
          <w:p w14:paraId="6D475BC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sz w:val="18"/>
                <w:lang w:eastAsia="zh-CN"/>
              </w:rPr>
            </w:pPr>
            <w:r w:rsidRPr="004F071F">
              <w:rPr>
                <w:rFonts w:ascii="Arial" w:eastAsia="Times New Roman" w:hAnsi="Arial"/>
                <w:sz w:val="18"/>
                <w:lang w:eastAsia="zh-CN"/>
              </w:rPr>
              <w:t xml:space="preserve">Indicates </w:t>
            </w:r>
            <w:r w:rsidRPr="004F071F">
              <w:rPr>
                <w:rFonts w:ascii="Arial" w:eastAsia="Times New Roman" w:hAnsi="Arial"/>
                <w:bCs/>
                <w:iCs/>
                <w:sz w:val="18"/>
                <w:lang w:eastAsia="ja-JP"/>
              </w:rPr>
              <w:t xml:space="preserve">the maximum </w:t>
            </w:r>
            <w:r w:rsidRPr="004F071F">
              <w:rPr>
                <w:rFonts w:ascii="Arial" w:eastAsia="Times New Roman" w:hAnsi="Arial"/>
                <w:bCs/>
                <w:iCs/>
                <w:sz w:val="18"/>
                <w:lang w:eastAsia="zh-CN"/>
              </w:rPr>
              <w:t xml:space="preserve">average </w:t>
            </w:r>
            <w:r w:rsidRPr="004F071F">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4F071F">
              <w:rPr>
                <w:rFonts w:ascii="Arial" w:eastAsia="Times New Roman" w:hAnsi="Arial"/>
                <w:bCs/>
                <w:iCs/>
                <w:sz w:val="18"/>
                <w:lang w:eastAsia="zh-CN"/>
              </w:rPr>
              <w:t xml:space="preserve">. The </w:t>
            </w:r>
            <w:r w:rsidRPr="004F071F">
              <w:rPr>
                <w:rFonts w:ascii="Arial" w:eastAsia="SimSun" w:hAnsi="Arial"/>
                <w:sz w:val="18"/>
                <w:szCs w:val="22"/>
                <w:lang w:eastAsia="zh-CN"/>
              </w:rPr>
              <w:t>average percentage of uplink symbols is</w:t>
            </w:r>
            <w:r w:rsidRPr="004F071F">
              <w:rPr>
                <w:rFonts w:ascii="Arial" w:eastAsia="Times New Roman" w:hAnsi="Arial"/>
                <w:bCs/>
                <w:iCs/>
                <w:sz w:val="18"/>
                <w:lang w:eastAsia="zh-CN"/>
              </w:rPr>
              <w:t xml:space="preserve"> specified in 6.2C.1 in TS 38101-1[2] and the capability applies to all the SUL configurations with 1 SUL band + 1 TDD band.</w:t>
            </w:r>
          </w:p>
          <w:p w14:paraId="6597FC4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F071F">
              <w:rPr>
                <w:rFonts w:ascii="Arial" w:eastAsia="Times New Roman" w:hAnsi="Arial"/>
                <w:sz w:val="18"/>
                <w:lang w:eastAsia="zh-CN"/>
              </w:rPr>
              <w:t xml:space="preserve">If the </w:t>
            </w:r>
            <w:r w:rsidRPr="004F071F">
              <w:rPr>
                <w:rFonts w:ascii="Arial" w:eastAsia="Times New Roman" w:hAnsi="Arial"/>
                <w:bCs/>
                <w:iCs/>
                <w:sz w:val="18"/>
                <w:lang w:eastAsia="ja-JP"/>
              </w:rPr>
              <w:t xml:space="preserve">field is absent, </w:t>
            </w:r>
            <w:r w:rsidRPr="004F071F">
              <w:rPr>
                <w:rFonts w:ascii="Arial" w:eastAsia="Times New Roman" w:hAnsi="Arial"/>
                <w:bCs/>
                <w:iCs/>
                <w:sz w:val="18"/>
                <w:lang w:eastAsia="zh-CN"/>
              </w:rPr>
              <w:t>UE shall work on power class 2 regardless of UL duty cycle and may use P-</w:t>
            </w:r>
            <w:proofErr w:type="spellStart"/>
            <w:r w:rsidRPr="004F071F">
              <w:rPr>
                <w:rFonts w:ascii="Arial" w:eastAsia="Times New Roman" w:hAnsi="Arial"/>
                <w:bCs/>
                <w:iCs/>
                <w:sz w:val="18"/>
                <w:lang w:eastAsia="zh-CN"/>
              </w:rPr>
              <w:t>MPR</w:t>
            </w:r>
            <w:r w:rsidRPr="004F071F">
              <w:rPr>
                <w:rFonts w:ascii="Arial" w:eastAsia="Times New Roman" w:hAnsi="Arial"/>
                <w:bCs/>
                <w:iCs/>
                <w:sz w:val="18"/>
                <w:vertAlign w:val="subscript"/>
                <w:lang w:eastAsia="zh-CN"/>
              </w:rPr>
              <w:t>c</w:t>
            </w:r>
            <w:proofErr w:type="spellEnd"/>
            <w:r w:rsidRPr="004F071F">
              <w:rPr>
                <w:rFonts w:ascii="Arial" w:eastAsia="Times New Roman" w:hAnsi="Arial"/>
                <w:bCs/>
                <w:iCs/>
                <w:sz w:val="18"/>
                <w:lang w:eastAsia="zh-CN"/>
              </w:rPr>
              <w:t xml:space="preserve"> as defined in 6.2.4 in TS 38101-1[2] if necessary.</w:t>
            </w:r>
          </w:p>
          <w:p w14:paraId="12B6826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F071F">
              <w:rPr>
                <w:rFonts w:ascii="Arial" w:eastAsia="Times New Roman" w:hAnsi="Arial" w:cs="Arial"/>
                <w:bCs/>
                <w:iCs/>
                <w:sz w:val="18"/>
                <w:szCs w:val="18"/>
                <w:lang w:eastAsia="zh-CN"/>
              </w:rPr>
              <w:t>Value n50 corresponds to 50%, value n60 corresponds to 60% and so on.</w:t>
            </w:r>
          </w:p>
          <w:p w14:paraId="7EB60D0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291F7ED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sz w:val="18"/>
                <w:lang w:eastAsia="ja-JP"/>
              </w:rPr>
              <w:tab/>
              <w:t>Specific targeted UL duty cycle percentage is not assumed if the field is absent.</w:t>
            </w:r>
          </w:p>
        </w:tc>
        <w:tc>
          <w:tcPr>
            <w:tcW w:w="709" w:type="dxa"/>
          </w:tcPr>
          <w:p w14:paraId="385102B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zh-CN"/>
              </w:rPr>
              <w:t>BC</w:t>
            </w:r>
          </w:p>
        </w:tc>
        <w:tc>
          <w:tcPr>
            <w:tcW w:w="567" w:type="dxa"/>
          </w:tcPr>
          <w:p w14:paraId="16E160A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zh-CN"/>
              </w:rPr>
              <w:t>No</w:t>
            </w:r>
          </w:p>
        </w:tc>
        <w:tc>
          <w:tcPr>
            <w:tcW w:w="709" w:type="dxa"/>
          </w:tcPr>
          <w:p w14:paraId="5F458F0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zh-CN"/>
              </w:rPr>
              <w:t>N/A</w:t>
            </w:r>
          </w:p>
        </w:tc>
        <w:tc>
          <w:tcPr>
            <w:tcW w:w="728" w:type="dxa"/>
          </w:tcPr>
          <w:p w14:paraId="0A8DE24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zh-CN"/>
              </w:rPr>
              <w:t>FR1 only</w:t>
            </w:r>
          </w:p>
        </w:tc>
      </w:tr>
      <w:tr w:rsidR="004F071F" w:rsidRPr="004F071F" w14:paraId="2C2D637F" w14:textId="77777777" w:rsidTr="004F071F">
        <w:trPr>
          <w:cantSplit/>
          <w:tblHeader/>
        </w:trPr>
        <w:tc>
          <w:tcPr>
            <w:tcW w:w="6917" w:type="dxa"/>
          </w:tcPr>
          <w:p w14:paraId="7356C8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maxUpTo3Diff-NumerologiesConfigSinglePUCCH-grp-r16</w:t>
            </w:r>
          </w:p>
          <w:p w14:paraId="634F874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4F071F">
              <w:rPr>
                <w:rFonts w:ascii="Arial" w:eastAsia="Times New Roman" w:hAnsi="Arial"/>
                <w:bCs/>
                <w:i/>
                <w:sz w:val="18"/>
                <w:lang w:eastAsia="ja-JP"/>
              </w:rPr>
              <w:t>fr1-NonSharedTDD-r16</w:t>
            </w:r>
            <w:r w:rsidRPr="004F071F">
              <w:rPr>
                <w:rFonts w:ascii="Arial" w:eastAsia="Times New Roman" w:hAnsi="Arial"/>
                <w:bCs/>
                <w:iCs/>
                <w:sz w:val="18"/>
                <w:lang w:eastAsia="ja-JP"/>
              </w:rPr>
              <w:t>), FR1 unlicensed TDD (</w:t>
            </w:r>
            <w:r w:rsidRPr="004F071F">
              <w:rPr>
                <w:rFonts w:ascii="Arial" w:eastAsia="Times New Roman" w:hAnsi="Arial"/>
                <w:bCs/>
                <w:i/>
                <w:sz w:val="18"/>
                <w:lang w:eastAsia="ja-JP"/>
              </w:rPr>
              <w:t>fr1-SharedTDD-r16</w:t>
            </w:r>
            <w:r w:rsidRPr="004F071F">
              <w:rPr>
                <w:rFonts w:ascii="Arial" w:eastAsia="Times New Roman" w:hAnsi="Arial"/>
                <w:bCs/>
                <w:iCs/>
                <w:sz w:val="18"/>
                <w:lang w:eastAsia="ja-JP"/>
              </w:rPr>
              <w:t>), FR1 licensed FDD (</w:t>
            </w:r>
            <w:r w:rsidRPr="004F071F">
              <w:rPr>
                <w:rFonts w:ascii="Arial" w:eastAsia="Times New Roman" w:hAnsi="Arial"/>
                <w:bCs/>
                <w:i/>
                <w:sz w:val="18"/>
                <w:lang w:eastAsia="ja-JP"/>
              </w:rPr>
              <w:t>fr1-NonSharedFDD-r16</w:t>
            </w:r>
            <w:r w:rsidRPr="004F071F">
              <w:rPr>
                <w:rFonts w:ascii="Arial" w:eastAsia="Times New Roman" w:hAnsi="Arial"/>
                <w:bCs/>
                <w:iCs/>
                <w:sz w:val="18"/>
                <w:lang w:eastAsia="ja-JP"/>
              </w:rPr>
              <w:t xml:space="preserve">), </w:t>
            </w:r>
            <w:proofErr w:type="gramStart"/>
            <w:r w:rsidRPr="004F071F">
              <w:rPr>
                <w:rFonts w:ascii="Arial" w:eastAsia="Times New Roman" w:hAnsi="Arial"/>
                <w:bCs/>
                <w:iCs/>
                <w:sz w:val="18"/>
                <w:lang w:eastAsia="ja-JP"/>
              </w:rPr>
              <w:t>FR2(</w:t>
            </w:r>
            <w:proofErr w:type="gramEnd"/>
            <w:r w:rsidRPr="004F071F">
              <w:rPr>
                <w:rFonts w:ascii="Arial" w:eastAsia="Times New Roman" w:hAnsi="Arial"/>
                <w:bCs/>
                <w:i/>
                <w:sz w:val="18"/>
                <w:lang w:eastAsia="ja-JP"/>
              </w:rPr>
              <w:t>fr2-r16</w:t>
            </w:r>
            <w:r w:rsidRPr="004F071F">
              <w:rPr>
                <w:rFonts w:ascii="Arial" w:eastAsia="Times New Roman" w:hAnsi="Arial"/>
                <w:bCs/>
                <w:iCs/>
                <w:sz w:val="18"/>
                <w:lang w:eastAsia="ja-JP"/>
              </w:rPr>
              <w:t>)} that can transmit the PUCCH</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NR part of (NG)EN-DC, NE-DC and NR-CA.</w:t>
            </w:r>
          </w:p>
          <w:p w14:paraId="7D06359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241D60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62BD19D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B964A9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FB76C4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AC0A95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897BBF7" w14:textId="77777777" w:rsidTr="004F071F">
        <w:trPr>
          <w:cantSplit/>
          <w:tblHeader/>
        </w:trPr>
        <w:tc>
          <w:tcPr>
            <w:tcW w:w="6917" w:type="dxa"/>
          </w:tcPr>
          <w:p w14:paraId="644EC0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maxUpTo4Diff-NumerologiesConfigSinglePUCCH-grp-r16</w:t>
            </w:r>
          </w:p>
          <w:p w14:paraId="3C37EAE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4F071F">
              <w:rPr>
                <w:rFonts w:ascii="Arial" w:eastAsia="Times New Roman" w:hAnsi="Arial"/>
                <w:bCs/>
                <w:i/>
                <w:sz w:val="18"/>
                <w:lang w:eastAsia="ja-JP"/>
              </w:rPr>
              <w:t>fr1-NonSharedTDD-r16</w:t>
            </w:r>
            <w:r w:rsidRPr="004F071F">
              <w:rPr>
                <w:rFonts w:ascii="Arial" w:eastAsia="Times New Roman" w:hAnsi="Arial"/>
                <w:bCs/>
                <w:iCs/>
                <w:sz w:val="18"/>
                <w:lang w:eastAsia="ja-JP"/>
              </w:rPr>
              <w:t>), FR1 unlicensed TDD (</w:t>
            </w:r>
            <w:r w:rsidRPr="004F071F">
              <w:rPr>
                <w:rFonts w:ascii="Arial" w:eastAsia="Times New Roman" w:hAnsi="Arial"/>
                <w:bCs/>
                <w:i/>
                <w:sz w:val="18"/>
                <w:lang w:eastAsia="ja-JP"/>
              </w:rPr>
              <w:t>fr1-SharedTDD-r16</w:t>
            </w:r>
            <w:r w:rsidRPr="004F071F">
              <w:rPr>
                <w:rFonts w:ascii="Arial" w:eastAsia="Times New Roman" w:hAnsi="Arial"/>
                <w:bCs/>
                <w:iCs/>
                <w:sz w:val="18"/>
                <w:lang w:eastAsia="ja-JP"/>
              </w:rPr>
              <w:t>), FR1 licensed FDD (</w:t>
            </w:r>
            <w:r w:rsidRPr="004F071F">
              <w:rPr>
                <w:rFonts w:ascii="Arial" w:eastAsia="Times New Roman" w:hAnsi="Arial"/>
                <w:bCs/>
                <w:i/>
                <w:sz w:val="18"/>
                <w:lang w:eastAsia="ja-JP"/>
              </w:rPr>
              <w:t>fr1-NonSharedFDD-r16</w:t>
            </w:r>
            <w:r w:rsidRPr="004F071F">
              <w:rPr>
                <w:rFonts w:ascii="Arial" w:eastAsia="Times New Roman" w:hAnsi="Arial"/>
                <w:bCs/>
                <w:iCs/>
                <w:sz w:val="18"/>
                <w:lang w:eastAsia="ja-JP"/>
              </w:rPr>
              <w:t>), FR2(</w:t>
            </w:r>
            <w:r w:rsidRPr="004F071F">
              <w:rPr>
                <w:rFonts w:ascii="Arial" w:eastAsia="Times New Roman" w:hAnsi="Arial"/>
                <w:bCs/>
                <w:i/>
                <w:sz w:val="18"/>
                <w:lang w:eastAsia="ja-JP"/>
              </w:rPr>
              <w:t>fr2-r16</w:t>
            </w:r>
            <w:r w:rsidRPr="004F071F">
              <w:rPr>
                <w:rFonts w:ascii="Arial" w:eastAsia="Times New Roman" w:hAnsi="Arial"/>
                <w:bCs/>
                <w:iCs/>
                <w:sz w:val="18"/>
                <w:lang w:eastAsia="ja-JP"/>
              </w:rPr>
              <w:t>)} that can transmit the PUCCH</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NR part of (NG)EN-DC, NE-DC and NR-CA.</w:t>
            </w:r>
          </w:p>
          <w:p w14:paraId="483BCF0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98205F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4C2C17C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5298B32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471D25F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447912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539DE29" w14:textId="77777777" w:rsidTr="004F071F">
        <w:trPr>
          <w:cantSplit/>
          <w:tblHeader/>
        </w:trPr>
        <w:tc>
          <w:tcPr>
            <w:tcW w:w="6917" w:type="dxa"/>
          </w:tcPr>
          <w:p w14:paraId="4012BAD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mode1-ForType1-CodebookGeneration-r17</w:t>
            </w:r>
          </w:p>
          <w:p w14:paraId="29958D5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695CED6B" w14:textId="77777777" w:rsidR="004F071F" w:rsidRPr="004F071F" w:rsidRDefault="004F071F" w:rsidP="004F071F">
            <w:pPr>
              <w:overflowPunct w:val="0"/>
              <w:autoSpaceDE w:val="0"/>
              <w:autoSpaceDN w:val="0"/>
              <w:adjustRightInd w:val="0"/>
              <w:spacing w:after="0"/>
              <w:textAlignment w:val="baseline"/>
              <w:rPr>
                <w:rFonts w:eastAsia="Times New Roman"/>
                <w:bCs/>
                <w:iCs/>
                <w:szCs w:val="22"/>
                <w:lang w:eastAsia="ja-JP"/>
              </w:rPr>
            </w:pPr>
          </w:p>
          <w:p w14:paraId="2D0D0A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F071F">
              <w:rPr>
                <w:rFonts w:ascii="Arial" w:eastAsia="Times New Roman" w:hAnsi="Arial" w:cs="Arial"/>
                <w:sz w:val="18"/>
                <w:lang w:eastAsia="ja-JP"/>
              </w:rPr>
              <w:t xml:space="preserve">A UE supporting this feature shall also indicate support of </w:t>
            </w:r>
            <w:r w:rsidRPr="004F071F">
              <w:rPr>
                <w:rFonts w:ascii="Arial" w:eastAsia="Times New Roman" w:hAnsi="Arial" w:cs="Arial"/>
                <w:i/>
                <w:iCs/>
                <w:sz w:val="18"/>
                <w:lang w:eastAsia="ja-JP"/>
              </w:rPr>
              <w:t>mode2-TDM-CodebookForMux-UnicastMulticastHARQ-ACK-r17</w:t>
            </w:r>
            <w:r w:rsidRPr="004F071F">
              <w:rPr>
                <w:rFonts w:ascii="Arial" w:eastAsia="Times New Roman" w:hAnsi="Arial" w:cs="Arial"/>
                <w:sz w:val="18"/>
                <w:lang w:eastAsia="ja-JP"/>
              </w:rPr>
              <w:t>.</w:t>
            </w:r>
          </w:p>
        </w:tc>
        <w:tc>
          <w:tcPr>
            <w:tcW w:w="709" w:type="dxa"/>
          </w:tcPr>
          <w:p w14:paraId="6854AD7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38E9F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6183BDE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618EC9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37B19A6" w14:textId="77777777" w:rsidTr="004F071F">
        <w:trPr>
          <w:cantSplit/>
          <w:tblHeader/>
        </w:trPr>
        <w:tc>
          <w:tcPr>
            <w:tcW w:w="6917" w:type="dxa"/>
          </w:tcPr>
          <w:p w14:paraId="280C9B4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mode2-TDM-CodebookForMux-UnicastMulticastHARQ-ACK-r17</w:t>
            </w:r>
          </w:p>
          <w:p w14:paraId="06AE624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Indicates whether the UE supports Mode 2 TDM-</w:t>
            </w:r>
            <w:proofErr w:type="spellStart"/>
            <w:r w:rsidRPr="004F071F">
              <w:rPr>
                <w:rFonts w:ascii="Arial" w:eastAsia="Times New Roman" w:hAnsi="Arial"/>
                <w:bCs/>
                <w:iCs/>
                <w:sz w:val="18"/>
                <w:lang w:eastAsia="ja-JP"/>
              </w:rPr>
              <w:t>ed</w:t>
            </w:r>
            <w:proofErr w:type="spellEnd"/>
            <w:r w:rsidRPr="004F071F">
              <w:rPr>
                <w:rFonts w:ascii="Arial" w:eastAsia="Times New Roman" w:hAnsi="Arial"/>
                <w:bCs/>
                <w:iCs/>
                <w:sz w:val="18"/>
                <w:lang w:eastAsia="ja-JP"/>
              </w:rPr>
              <w:t xml:space="preserve"> Type-1 and Type-2 HARQ-ACK codebook for multiplexing HARQ-ACK for unicast and HARQ-ACK for multicast, </w:t>
            </w:r>
            <w:r w:rsidRPr="004F071F">
              <w:rPr>
                <w:rFonts w:ascii="Arial" w:eastAsia="Times New Roman" w:hAnsi="Arial"/>
                <w:sz w:val="18"/>
                <w:lang w:eastAsia="ja-JP"/>
              </w:rPr>
              <w:t>comprised of the following functional components:</w:t>
            </w:r>
          </w:p>
          <w:p w14:paraId="6AFC924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 of Mode 2 TDM-</w:t>
            </w:r>
            <w:proofErr w:type="spellStart"/>
            <w:r w:rsidRPr="004F071F">
              <w:rPr>
                <w:rFonts w:ascii="Arial" w:eastAsia="Times New Roman" w:hAnsi="Arial" w:cs="Arial"/>
                <w:sz w:val="18"/>
                <w:szCs w:val="18"/>
                <w:lang w:eastAsia="ja-JP"/>
              </w:rPr>
              <w:t>ed</w:t>
            </w:r>
            <w:proofErr w:type="spellEnd"/>
            <w:r w:rsidRPr="004F071F">
              <w:rPr>
                <w:rFonts w:ascii="Arial" w:eastAsia="Times New Roman" w:hAnsi="Arial" w:cs="Arial"/>
                <w:sz w:val="18"/>
                <w:szCs w:val="18"/>
                <w:lang w:eastAsia="ja-JP"/>
              </w:rPr>
              <w:t xml:space="preserve"> Type-1 HARQ-ACK codebook for multiplexing HARQ-ACK for unicast and ACK/NACK-based HARQ-ACK for multicast on PUCCH or PUSCH;</w:t>
            </w:r>
          </w:p>
          <w:p w14:paraId="7683D9B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4F071F">
              <w:rPr>
                <w:rFonts w:ascii="Arial" w:eastAsia="Times New Roman" w:hAnsi="Arial" w:cs="Arial"/>
                <w:i/>
                <w:iCs/>
                <w:sz w:val="18"/>
                <w:szCs w:val="18"/>
                <w:lang w:eastAsia="ja-JP"/>
              </w:rPr>
              <w:t>maxNumberG-RNTI-HARQ-ACK-Codebook-r17</w:t>
            </w:r>
            <w:r w:rsidRPr="004F071F">
              <w:rPr>
                <w:rFonts w:ascii="Arial" w:eastAsia="Times New Roman" w:hAnsi="Arial" w:cs="Arial"/>
                <w:sz w:val="18"/>
                <w:szCs w:val="18"/>
                <w:lang w:eastAsia="ja-JP"/>
              </w:rPr>
              <w:t xml:space="preserve">, which is not larger than max number of G-RNTIs indicated in </w:t>
            </w:r>
            <w:r w:rsidRPr="004F071F">
              <w:rPr>
                <w:rFonts w:ascii="Arial" w:eastAsia="Times New Roman" w:hAnsi="Arial" w:cs="Arial"/>
                <w:i/>
                <w:iCs/>
                <w:sz w:val="18"/>
                <w:szCs w:val="18"/>
                <w:lang w:eastAsia="ja-JP"/>
              </w:rPr>
              <w:t xml:space="preserve">maxNumberG-RNTI-r17 </w:t>
            </w:r>
            <w:r w:rsidRPr="004F071F">
              <w:rPr>
                <w:rFonts w:ascii="Arial" w:eastAsia="Times New Roman" w:hAnsi="Arial" w:cs="Arial"/>
                <w:sz w:val="18"/>
                <w:szCs w:val="18"/>
                <w:lang w:eastAsia="ja-JP"/>
              </w:rPr>
              <w:t xml:space="preserve">or G-CS-RNTIs indicated in </w:t>
            </w:r>
            <w:r w:rsidRPr="004F071F">
              <w:rPr>
                <w:rFonts w:ascii="Arial" w:eastAsia="Times New Roman" w:hAnsi="Arial" w:cs="Arial"/>
                <w:i/>
                <w:iCs/>
                <w:sz w:val="18"/>
                <w:szCs w:val="18"/>
                <w:lang w:eastAsia="ja-JP"/>
              </w:rPr>
              <w:t>maxNumberG-CS-RNTI-r17.</w:t>
            </w:r>
          </w:p>
          <w:p w14:paraId="3B446FD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B8358A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F071F">
              <w:rPr>
                <w:rFonts w:ascii="Arial" w:eastAsia="Times New Roman" w:hAnsi="Arial" w:cs="Arial"/>
                <w:sz w:val="18"/>
                <w:lang w:eastAsia="ja-JP"/>
              </w:rPr>
              <w:t xml:space="preserve">A UE supporting this feature shall also indicate support of </w:t>
            </w:r>
            <w:r w:rsidRPr="004F071F">
              <w:rPr>
                <w:rFonts w:ascii="Arial" w:eastAsia="Times New Roman" w:hAnsi="Arial" w:cs="Arial"/>
                <w:i/>
                <w:iCs/>
                <w:sz w:val="18"/>
                <w:lang w:eastAsia="ja-JP"/>
              </w:rPr>
              <w:t>ack-NACK-FeedbackForMulticast-r17</w:t>
            </w:r>
            <w:r w:rsidRPr="004F071F">
              <w:rPr>
                <w:rFonts w:ascii="Arial" w:eastAsia="Times New Roman" w:hAnsi="Arial" w:cs="Arial"/>
                <w:sz w:val="18"/>
                <w:lang w:eastAsia="ja-JP"/>
              </w:rPr>
              <w:t xml:space="preserve"> or </w:t>
            </w:r>
            <w:r w:rsidRPr="004F071F">
              <w:rPr>
                <w:rFonts w:ascii="Arial" w:eastAsia="Times New Roman" w:hAnsi="Arial" w:cs="Arial"/>
                <w:i/>
                <w:iCs/>
                <w:sz w:val="18"/>
                <w:lang w:eastAsia="ja-JP"/>
              </w:rPr>
              <w:t>nack-OnlyFeedbackForMulticast-r17</w:t>
            </w:r>
            <w:r w:rsidRPr="004F071F">
              <w:rPr>
                <w:rFonts w:ascii="Arial" w:eastAsia="Times New Roman" w:hAnsi="Arial" w:cs="Arial"/>
                <w:sz w:val="18"/>
                <w:lang w:eastAsia="ja-JP"/>
              </w:rPr>
              <w:t xml:space="preserve"> or </w:t>
            </w:r>
            <w:r w:rsidRPr="004F071F">
              <w:rPr>
                <w:rFonts w:ascii="Arial" w:eastAsia="Times New Roman" w:hAnsi="Arial" w:cs="Arial"/>
                <w:i/>
                <w:iCs/>
                <w:sz w:val="18"/>
                <w:lang w:eastAsia="ja-JP"/>
              </w:rPr>
              <w:t xml:space="preserve">ack-NACK-FeedbackForSPS-Multicast-r17 </w:t>
            </w:r>
            <w:r w:rsidRPr="004F071F">
              <w:rPr>
                <w:rFonts w:ascii="Arial" w:eastAsia="Times New Roman" w:hAnsi="Arial" w:cs="Arial"/>
                <w:sz w:val="18"/>
                <w:lang w:eastAsia="ja-JP"/>
              </w:rPr>
              <w:t>or</w:t>
            </w:r>
            <w:r w:rsidRPr="004F071F">
              <w:rPr>
                <w:rFonts w:ascii="Arial" w:eastAsia="Times New Roman" w:hAnsi="Arial"/>
                <w:sz w:val="18"/>
                <w:lang w:eastAsia="ja-JP"/>
              </w:rPr>
              <w:t xml:space="preserve"> </w:t>
            </w:r>
            <w:r w:rsidRPr="004F071F">
              <w:rPr>
                <w:rFonts w:ascii="Arial" w:eastAsia="Times New Roman" w:hAnsi="Arial" w:cs="Arial"/>
                <w:i/>
                <w:iCs/>
                <w:sz w:val="18"/>
                <w:lang w:eastAsia="ja-JP"/>
              </w:rPr>
              <w:t>nack-OnlyFeedbackForSPS-Multicast-r17</w:t>
            </w:r>
            <w:r w:rsidRPr="004F071F">
              <w:rPr>
                <w:rFonts w:ascii="Arial" w:eastAsia="Times New Roman" w:hAnsi="Arial" w:cs="Arial"/>
                <w:sz w:val="18"/>
                <w:lang w:eastAsia="ja-JP"/>
              </w:rPr>
              <w:t>.</w:t>
            </w:r>
          </w:p>
          <w:p w14:paraId="08ECFEC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F7A2D1"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Mode 2 TDM-</w:t>
            </w:r>
            <w:proofErr w:type="spellStart"/>
            <w:r w:rsidRPr="004F071F">
              <w:rPr>
                <w:rFonts w:ascii="Arial" w:eastAsia="Times New Roman" w:hAnsi="Arial"/>
                <w:sz w:val="18"/>
                <w:lang w:eastAsia="ja-JP"/>
              </w:rPr>
              <w:t>ed</w:t>
            </w:r>
            <w:proofErr w:type="spellEnd"/>
            <w:r w:rsidRPr="004F071F">
              <w:rPr>
                <w:rFonts w:ascii="Arial" w:eastAsia="Times New Roman" w:hAnsi="Arial"/>
                <w:sz w:val="18"/>
                <w:lang w:eastAsia="ja-JP"/>
              </w:rPr>
              <w:t xml:space="preserve"> Type-1 HARQ-ACK codebook is generated based on the union TDRA tables from unicast and multicast and the union of k1 sets from unicast and multicast.</w:t>
            </w:r>
          </w:p>
          <w:p w14:paraId="652DE31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2C6D1DC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711B446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E1B6A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CD35BF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7FED797" w14:textId="77777777" w:rsidTr="004F071F">
        <w:trPr>
          <w:cantSplit/>
          <w:tblHeader/>
        </w:trPr>
        <w:tc>
          <w:tcPr>
            <w:tcW w:w="6917" w:type="dxa"/>
          </w:tcPr>
          <w:p w14:paraId="7493BAC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msgA-SUL-r16</w:t>
            </w:r>
          </w:p>
          <w:p w14:paraId="6270B34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4F071F">
              <w:rPr>
                <w:rFonts w:ascii="Arial" w:eastAsia="Times New Roman" w:hAnsi="Arial" w:cs="Arial"/>
                <w:i/>
                <w:sz w:val="18"/>
                <w:szCs w:val="18"/>
                <w:lang w:eastAsia="ja-JP"/>
              </w:rPr>
              <w:t>twoStepRACH-r16</w:t>
            </w:r>
            <w:r w:rsidRPr="004F071F">
              <w:rPr>
                <w:rFonts w:ascii="Arial" w:eastAsia="Times New Roman" w:hAnsi="Arial" w:cs="Arial"/>
                <w:sz w:val="18"/>
                <w:szCs w:val="18"/>
                <w:lang w:eastAsia="ja-JP"/>
              </w:rPr>
              <w:t>.</w:t>
            </w:r>
          </w:p>
        </w:tc>
        <w:tc>
          <w:tcPr>
            <w:tcW w:w="709" w:type="dxa"/>
          </w:tcPr>
          <w:p w14:paraId="189AFFD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ko-KR"/>
              </w:rPr>
              <w:t>BC</w:t>
            </w:r>
          </w:p>
        </w:tc>
        <w:tc>
          <w:tcPr>
            <w:tcW w:w="567" w:type="dxa"/>
          </w:tcPr>
          <w:p w14:paraId="0D54B7E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06204E5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069701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1FBD57A6" w14:textId="77777777" w:rsidTr="004F071F">
        <w:trPr>
          <w:cantSplit/>
          <w:tblHeader/>
        </w:trPr>
        <w:tc>
          <w:tcPr>
            <w:tcW w:w="6917" w:type="dxa"/>
          </w:tcPr>
          <w:p w14:paraId="56A1612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F071F">
              <w:rPr>
                <w:rFonts w:ascii="Arial" w:eastAsia="Times New Roman" w:hAnsi="Arial" w:cs="Arial"/>
                <w:b/>
                <w:bCs/>
                <w:i/>
                <w:iCs/>
                <w:sz w:val="18"/>
                <w:szCs w:val="18"/>
                <w:lang w:eastAsia="en-GB"/>
              </w:rPr>
              <w:t>mTRP-CSI-EnhancementPerBC-r17</w:t>
            </w:r>
          </w:p>
          <w:p w14:paraId="081999F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F071F">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59358A4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This feature also includes following parameters:</w:t>
            </w:r>
          </w:p>
          <w:p w14:paraId="760699EF"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cs="Arial"/>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maxNumNZP-CSI-RS-r17</w:t>
            </w:r>
            <w:r w:rsidRPr="004F071F">
              <w:rPr>
                <w:rFonts w:ascii="Arial" w:eastAsia="Times New Roman" w:hAnsi="Arial" w:cs="Arial"/>
                <w:sz w:val="18"/>
                <w:szCs w:val="18"/>
                <w:lang w:eastAsia="ja-JP"/>
              </w:rPr>
              <w:t xml:space="preserve"> indicates the maximum number of NZP CSI-RS resources in one CSI-RS resource set: </w:t>
            </w:r>
            <w:proofErr w:type="spellStart"/>
            <w:r w:rsidRPr="004F071F">
              <w:rPr>
                <w:rFonts w:ascii="Arial" w:eastAsia="Times New Roman" w:hAnsi="Arial" w:cs="Arial"/>
                <w:sz w:val="18"/>
                <w:szCs w:val="18"/>
                <w:lang w:eastAsia="ja-JP"/>
              </w:rPr>
              <w:t>Ks,max</w:t>
            </w:r>
            <w:proofErr w:type="spellEnd"/>
          </w:p>
          <w:p w14:paraId="764C6559"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iCs/>
                <w:sz w:val="18"/>
                <w:szCs w:val="18"/>
                <w:lang w:eastAsia="ja-JP"/>
              </w:rPr>
              <w:t>cSI-Report-mode-r17</w:t>
            </w:r>
            <w:proofErr w:type="gramEnd"/>
            <w:r w:rsidRPr="004F071F">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BD90D87"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A list of supported combinations, up to 16, across all CCs simultaneously, where each combination is</w:t>
            </w:r>
          </w:p>
          <w:p w14:paraId="00E8DA2D" w14:textId="77777777" w:rsidR="004F071F" w:rsidRPr="004F071F" w:rsidRDefault="004F071F" w:rsidP="004F071F">
            <w:pPr>
              <w:overflowPunct w:val="0"/>
              <w:autoSpaceDE w:val="0"/>
              <w:autoSpaceDN w:val="0"/>
              <w:adjustRightInd w:val="0"/>
              <w:spacing w:after="0"/>
              <w:ind w:left="851"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maxNumTx-Ports-r17</w:t>
            </w:r>
            <w:r w:rsidRPr="004F071F">
              <w:rPr>
                <w:rFonts w:ascii="Arial" w:eastAsia="Times New Roman" w:hAnsi="Arial" w:cs="Arial"/>
                <w:sz w:val="18"/>
                <w:szCs w:val="18"/>
                <w:lang w:eastAsia="ja-JP"/>
              </w:rPr>
              <w:t xml:space="preserve"> indicates the maximum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in one NZP CSI-RS resource associated with an NCJT measurement hypothesis</w:t>
            </w:r>
          </w:p>
          <w:p w14:paraId="000693A5" w14:textId="77777777" w:rsidR="004F071F" w:rsidRPr="004F071F" w:rsidRDefault="004F071F" w:rsidP="004F071F">
            <w:pPr>
              <w:overflowPunct w:val="0"/>
              <w:autoSpaceDE w:val="0"/>
              <w:autoSpaceDN w:val="0"/>
              <w:adjustRightInd w:val="0"/>
              <w:spacing w:after="0"/>
              <w:ind w:left="851"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maxTotalNumCMR-r17</w:t>
            </w:r>
            <w:r w:rsidRPr="004F071F">
              <w:rPr>
                <w:rFonts w:ascii="Arial" w:eastAsia="Times New Roman" w:hAnsi="Arial" w:cs="Arial"/>
                <w:sz w:val="18"/>
                <w:szCs w:val="18"/>
                <w:lang w:eastAsia="ja-JP"/>
              </w:rPr>
              <w:t xml:space="preserve"> indicates the maximum total number of CMRs for NCJT measurement</w:t>
            </w:r>
          </w:p>
          <w:p w14:paraId="175AC343" w14:textId="77777777" w:rsidR="004F071F" w:rsidRPr="004F071F" w:rsidRDefault="004F071F" w:rsidP="004F071F">
            <w:pPr>
              <w:overflowPunct w:val="0"/>
              <w:autoSpaceDE w:val="0"/>
              <w:autoSpaceDN w:val="0"/>
              <w:adjustRightInd w:val="0"/>
              <w:spacing w:after="0"/>
              <w:ind w:left="851"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maxTotalNumTx-PortsNZP-CSI-RS-r17</w:t>
            </w:r>
            <w:r w:rsidRPr="004F071F">
              <w:rPr>
                <w:rFonts w:ascii="Arial" w:eastAsia="Times New Roman" w:hAnsi="Arial" w:cs="Arial"/>
                <w:sz w:val="18"/>
                <w:szCs w:val="18"/>
                <w:lang w:eastAsia="ja-JP"/>
              </w:rPr>
              <w:t xml:space="preserve">: indicates the maximum total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of NZP CSI-RS resources associated with NCJT measurement hypotheses</w:t>
            </w:r>
          </w:p>
          <w:p w14:paraId="1001A7A9"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iCs/>
                <w:sz w:val="18"/>
                <w:szCs w:val="18"/>
                <w:lang w:eastAsia="ja-JP"/>
              </w:rPr>
              <w:t>codebookMode-NCJT-r17</w:t>
            </w:r>
            <w:proofErr w:type="gramEnd"/>
            <w:r w:rsidRPr="004F071F">
              <w:rPr>
                <w:rFonts w:ascii="Arial" w:eastAsia="Times New Roman" w:hAnsi="Arial" w:cs="Arial"/>
                <w:sz w:val="18"/>
                <w:szCs w:val="18"/>
                <w:lang w:eastAsia="ja-JP"/>
              </w:rPr>
              <w:t xml:space="preserve"> indicates the supported codebook modes for NCJT CSI.</w:t>
            </w:r>
          </w:p>
        </w:tc>
        <w:tc>
          <w:tcPr>
            <w:tcW w:w="709" w:type="dxa"/>
          </w:tcPr>
          <w:p w14:paraId="2A89C23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01ECE57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82B9E9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C6F953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C0970BE" w14:textId="77777777" w:rsidTr="004F071F">
        <w:trPr>
          <w:cantSplit/>
          <w:tblHeader/>
        </w:trPr>
        <w:tc>
          <w:tcPr>
            <w:tcW w:w="6917" w:type="dxa"/>
          </w:tcPr>
          <w:p w14:paraId="3DD832E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multiPUCCH-ConfigForMulticast-r17</w:t>
            </w:r>
          </w:p>
          <w:p w14:paraId="2A25993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w:t>
            </w:r>
            <w:r w:rsidRPr="004F071F">
              <w:rPr>
                <w:rFonts w:ascii="Arial" w:eastAsia="Times New Roman" w:hAnsi="Arial"/>
                <w:i/>
                <w:iCs/>
                <w:sz w:val="18"/>
                <w:lang w:eastAsia="ja-JP"/>
              </w:rPr>
              <w:t>PUCCH-</w:t>
            </w:r>
            <w:proofErr w:type="spellStart"/>
            <w:r w:rsidRPr="004F071F">
              <w:rPr>
                <w:rFonts w:ascii="Arial" w:eastAsia="Times New Roman" w:hAnsi="Arial"/>
                <w:i/>
                <w:iCs/>
                <w:sz w:val="18"/>
                <w:lang w:eastAsia="ja-JP"/>
              </w:rPr>
              <w:t>ConfigurationList</w:t>
            </w:r>
            <w:proofErr w:type="spellEnd"/>
            <w:r w:rsidRPr="004F071F">
              <w:rPr>
                <w:rFonts w:ascii="Arial" w:eastAsia="Times New Roman" w:hAnsi="Arial"/>
                <w:sz w:val="18"/>
                <w:lang w:eastAsia="ja-JP"/>
              </w:rPr>
              <w:t xml:space="preserve"> for multicast HARQ-ACK feedback, separate from that of unicast configurations.</w:t>
            </w:r>
          </w:p>
          <w:p w14:paraId="7F73AFE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42FA0A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 xml:space="preserve">singlePUCCH-ConfigForMulticast-r17 </w:t>
            </w:r>
            <w:r w:rsidRPr="004F071F">
              <w:rPr>
                <w:rFonts w:ascii="Arial" w:eastAsia="Times New Roman" w:hAnsi="Arial"/>
                <w:iCs/>
                <w:sz w:val="18"/>
                <w:lang w:eastAsia="ja-JP"/>
              </w:rPr>
              <w:t xml:space="preserve">and </w:t>
            </w:r>
            <w:r w:rsidRPr="004F071F">
              <w:rPr>
                <w:rFonts w:ascii="Arial" w:eastAsia="Times New Roman" w:hAnsi="Arial"/>
                <w:i/>
                <w:sz w:val="18"/>
                <w:lang w:eastAsia="ja-JP"/>
              </w:rPr>
              <w:t>priorityIndicatorInDCI-Multicast-r17</w:t>
            </w:r>
            <w:r w:rsidRPr="004F071F">
              <w:rPr>
                <w:rFonts w:ascii="Arial" w:eastAsia="Times New Roman" w:hAnsi="Arial"/>
                <w:sz w:val="18"/>
                <w:lang w:eastAsia="ja-JP"/>
              </w:rPr>
              <w:t>.</w:t>
            </w:r>
          </w:p>
        </w:tc>
        <w:tc>
          <w:tcPr>
            <w:tcW w:w="709" w:type="dxa"/>
          </w:tcPr>
          <w:p w14:paraId="02333D5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2C563E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6995CC2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2C649C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95F2631" w14:textId="77777777" w:rsidTr="004F071F">
        <w:trPr>
          <w:cantSplit/>
          <w:tblHeader/>
        </w:trPr>
        <w:tc>
          <w:tcPr>
            <w:tcW w:w="6917" w:type="dxa"/>
          </w:tcPr>
          <w:p w14:paraId="1137293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mux-HARQ-ACK-UnicastMulticast-r17</w:t>
            </w:r>
          </w:p>
          <w:p w14:paraId="0C3567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77DC9D48" w14:textId="77777777" w:rsidR="004F071F" w:rsidRPr="004F071F" w:rsidRDefault="004F071F" w:rsidP="004F071F">
            <w:pPr>
              <w:overflowPunct w:val="0"/>
              <w:autoSpaceDE w:val="0"/>
              <w:autoSpaceDN w:val="0"/>
              <w:adjustRightInd w:val="0"/>
              <w:spacing w:after="0"/>
              <w:textAlignment w:val="baseline"/>
              <w:rPr>
                <w:rFonts w:eastAsia="Times New Roman"/>
                <w:bCs/>
                <w:iCs/>
                <w:szCs w:val="22"/>
                <w:lang w:eastAsia="ja-JP"/>
              </w:rPr>
            </w:pPr>
          </w:p>
          <w:p w14:paraId="658AC39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lang w:eastAsia="ja-JP"/>
              </w:rPr>
              <w:t xml:space="preserve">A UE supporting this feature shall also indicate support of </w:t>
            </w:r>
            <w:r w:rsidRPr="004F071F">
              <w:rPr>
                <w:rFonts w:ascii="Arial" w:eastAsia="Times New Roman" w:hAnsi="Arial" w:cs="Arial"/>
                <w:i/>
                <w:iCs/>
                <w:sz w:val="18"/>
                <w:lang w:eastAsia="ja-JP"/>
              </w:rPr>
              <w:t xml:space="preserve">ack-NACK-FeedbackForMulticast-r17 </w:t>
            </w:r>
            <w:r w:rsidRPr="004F071F">
              <w:rPr>
                <w:rFonts w:ascii="Arial" w:eastAsia="Times New Roman" w:hAnsi="Arial" w:cs="Arial"/>
                <w:sz w:val="18"/>
                <w:lang w:eastAsia="ja-JP"/>
              </w:rPr>
              <w:t xml:space="preserve">or </w:t>
            </w:r>
            <w:r w:rsidRPr="004F071F">
              <w:rPr>
                <w:rFonts w:ascii="Arial" w:eastAsia="Times New Roman" w:hAnsi="Arial" w:cs="Arial"/>
                <w:i/>
                <w:iCs/>
                <w:sz w:val="18"/>
                <w:lang w:eastAsia="ja-JP"/>
              </w:rPr>
              <w:t xml:space="preserve">nack-OnlyFeedbackForMulticast-r17 </w:t>
            </w:r>
            <w:r w:rsidRPr="004F071F">
              <w:rPr>
                <w:rFonts w:ascii="Arial" w:eastAsia="Times New Roman" w:hAnsi="Arial" w:cs="Arial"/>
                <w:sz w:val="18"/>
                <w:lang w:eastAsia="ja-JP"/>
              </w:rPr>
              <w:t xml:space="preserve">or </w:t>
            </w:r>
            <w:r w:rsidRPr="004F071F">
              <w:rPr>
                <w:rFonts w:ascii="Arial" w:eastAsia="Times New Roman" w:hAnsi="Arial" w:cs="Arial"/>
                <w:i/>
                <w:iCs/>
                <w:sz w:val="18"/>
                <w:lang w:eastAsia="ja-JP"/>
              </w:rPr>
              <w:t xml:space="preserve">ack-NACK-FeedbackForSPS-Multicast-r17 </w:t>
            </w:r>
            <w:r w:rsidRPr="004F071F">
              <w:rPr>
                <w:rFonts w:ascii="Arial" w:eastAsia="Times New Roman" w:hAnsi="Arial" w:cs="Arial"/>
                <w:sz w:val="18"/>
                <w:lang w:eastAsia="ja-JP"/>
              </w:rPr>
              <w:t>or</w:t>
            </w:r>
            <w:r w:rsidRPr="004F071F">
              <w:rPr>
                <w:rFonts w:ascii="Arial" w:eastAsia="Times New Roman" w:hAnsi="Arial"/>
                <w:sz w:val="18"/>
                <w:lang w:eastAsia="ja-JP"/>
              </w:rPr>
              <w:t xml:space="preserve"> </w:t>
            </w:r>
            <w:r w:rsidRPr="004F071F">
              <w:rPr>
                <w:rFonts w:ascii="Arial" w:eastAsia="Times New Roman" w:hAnsi="Arial" w:cs="Arial"/>
                <w:i/>
                <w:iCs/>
                <w:sz w:val="18"/>
                <w:lang w:eastAsia="ja-JP"/>
              </w:rPr>
              <w:t>nack-OnlyFeedbackForSPS-Multicast-r17</w:t>
            </w:r>
            <w:r w:rsidRPr="004F071F">
              <w:rPr>
                <w:rFonts w:ascii="Arial" w:eastAsia="Times New Roman" w:hAnsi="Arial" w:cs="Arial"/>
                <w:sz w:val="18"/>
                <w:lang w:eastAsia="ja-JP"/>
              </w:rPr>
              <w:t>.</w:t>
            </w:r>
          </w:p>
        </w:tc>
        <w:tc>
          <w:tcPr>
            <w:tcW w:w="709" w:type="dxa"/>
          </w:tcPr>
          <w:p w14:paraId="177F9D5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5C36EF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0583DBB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2E90858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E9DAA42" w14:textId="77777777" w:rsidTr="004F071F">
        <w:trPr>
          <w:cantSplit/>
          <w:tblHeader/>
        </w:trPr>
        <w:tc>
          <w:tcPr>
            <w:tcW w:w="6917" w:type="dxa"/>
          </w:tcPr>
          <w:p w14:paraId="52490EB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nack-OnlyFeedbackForMulticast-r17</w:t>
            </w:r>
          </w:p>
          <w:p w14:paraId="57C5CE4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NACK-only based HARQ-ACK feedback for multicast RRC-based enabling/disabling with ACK/NACK transforming,</w:t>
            </w:r>
            <w:r w:rsidRPr="004F071F">
              <w:rPr>
                <w:rFonts w:ascii="Arial" w:eastAsia="Times New Roman" w:hAnsi="Arial"/>
                <w:sz w:val="18"/>
                <w:lang w:eastAsia="ja-JP"/>
              </w:rPr>
              <w:t xml:space="preserve"> comprised of the following functional components:</w:t>
            </w:r>
          </w:p>
          <w:p w14:paraId="5A867CA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7469528E"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A single TB with NACK-only feedback transmitted in PUCCH</w:t>
            </w:r>
          </w:p>
          <w:p w14:paraId="079118C3" w14:textId="77777777" w:rsidR="004F071F" w:rsidRPr="004F071F" w:rsidRDefault="004F071F" w:rsidP="004F071F">
            <w:pPr>
              <w:overflowPunct w:val="0"/>
              <w:autoSpaceDE w:val="0"/>
              <w:autoSpaceDN w:val="0"/>
              <w:adjustRightInd w:val="0"/>
              <w:spacing w:after="0"/>
              <w:ind w:left="851" w:hanging="284"/>
              <w:textAlignment w:val="baseline"/>
              <w:rPr>
                <w:rFonts w:eastAsia="Times New Roman"/>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Multiple TB with NACK-only feedback transmitted in PUCCH by transforming into ACK/NACK bits</w:t>
            </w:r>
          </w:p>
          <w:p w14:paraId="646F980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lang w:eastAsia="ja-JP"/>
              </w:rPr>
              <w:t>-</w:t>
            </w:r>
            <w:r w:rsidRPr="004F071F">
              <w:rPr>
                <w:rFonts w:ascii="Arial" w:eastAsia="Times New Roman" w:hAnsi="Arial" w:cs="Arial"/>
                <w:sz w:val="18"/>
                <w:szCs w:val="18"/>
                <w:lang w:eastAsia="ja-JP"/>
              </w:rPr>
              <w:tab/>
              <w:t>Supports shared PUCCH resource configurations with unicast;</w:t>
            </w:r>
          </w:p>
          <w:p w14:paraId="28281E4F"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lang w:eastAsia="ja-JP"/>
              </w:rPr>
              <w:t>-</w:t>
            </w:r>
            <w:r w:rsidRPr="004F071F">
              <w:rPr>
                <w:rFonts w:ascii="Arial" w:eastAsia="Times New Roman" w:hAnsi="Arial" w:cs="Arial"/>
                <w:sz w:val="18"/>
                <w:szCs w:val="18"/>
                <w:lang w:eastAsia="ja-JP"/>
              </w:rPr>
              <w:tab/>
              <w:t>Supports one or multiple TB with NACK-only feedback transmitted in PUSCH by transforming into ACK/NACK bits;</w:t>
            </w:r>
          </w:p>
          <w:p w14:paraId="261F876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229A57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2C13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ack-NACK-FeedbackForMulticast-r17</w:t>
            </w:r>
            <w:r w:rsidRPr="004F071F">
              <w:rPr>
                <w:rFonts w:ascii="Arial" w:eastAsia="Times New Roman" w:hAnsi="Arial"/>
                <w:sz w:val="18"/>
                <w:lang w:eastAsia="ja-JP"/>
              </w:rPr>
              <w:t>.</w:t>
            </w:r>
          </w:p>
        </w:tc>
        <w:tc>
          <w:tcPr>
            <w:tcW w:w="709" w:type="dxa"/>
          </w:tcPr>
          <w:p w14:paraId="33EDB35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105CAD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642DFA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E8B3C8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B84D93E" w14:textId="77777777" w:rsidTr="004F071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998E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nack-OnlyFeedbackForSPS-Multicast-r17</w:t>
            </w:r>
          </w:p>
          <w:p w14:paraId="5AEB6E0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RRC-based enabling/disabling NACK-only based feedback for SPS group-common PDSCH for multicast,</w:t>
            </w:r>
            <w:r w:rsidRPr="004F071F">
              <w:rPr>
                <w:rFonts w:ascii="Arial" w:eastAsia="Times New Roman" w:hAnsi="Arial"/>
                <w:sz w:val="18"/>
                <w:lang w:eastAsia="ja-JP"/>
              </w:rPr>
              <w:t xml:space="preserve"> comprised of the following functional components:</w:t>
            </w:r>
          </w:p>
          <w:p w14:paraId="14E8CC3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41EE8935"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A single TB with NACK-only feedback transmitted in PUCCH</w:t>
            </w:r>
          </w:p>
          <w:p w14:paraId="7712976F"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Multiple TBs with NACK-only feedback transmitted in PUCCH by transforming into ACK/NACK bits</w:t>
            </w:r>
          </w:p>
          <w:p w14:paraId="1F486DB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 of shared PUCCH resource configurations with unicast</w:t>
            </w:r>
          </w:p>
          <w:p w14:paraId="38A5F10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One or multiple TB with NACK-only feedback transmitted in PUSCH by transforming into ACK/NACK bits</w:t>
            </w:r>
          </w:p>
          <w:p w14:paraId="511B7FF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One or multiple TB with NACK-only feedback transmitted in PUCCH by transforming into ACK/NACK bits when multiplexing with other UCI</w:t>
            </w:r>
          </w:p>
          <w:p w14:paraId="27080C7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D298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ack-NACK-FeedbackForSPS-Multicast-r17</w:t>
            </w:r>
            <w:r w:rsidRPr="004F071F">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C2029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8ED99E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E367BA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B3280D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D9D774F" w14:textId="77777777" w:rsidTr="004F071F">
        <w:trPr>
          <w:cantSplit/>
          <w:tblHeader/>
        </w:trPr>
        <w:tc>
          <w:tcPr>
            <w:tcW w:w="6917" w:type="dxa"/>
          </w:tcPr>
          <w:p w14:paraId="328F216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nack-OnlyFeedbackSpecificResourceForMulticast-r17</w:t>
            </w:r>
          </w:p>
          <w:p w14:paraId="3800317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NACK-only based HARQ-ACK feedback for multicast corresponding to a specific sequence or a PUCCH transmission,</w:t>
            </w:r>
            <w:r w:rsidRPr="004F071F">
              <w:rPr>
                <w:rFonts w:ascii="Arial" w:eastAsia="Times New Roman" w:hAnsi="Arial"/>
                <w:sz w:val="18"/>
                <w:lang w:eastAsia="ja-JP"/>
              </w:rPr>
              <w:t xml:space="preserve"> comprised of the following functional components:</w:t>
            </w:r>
          </w:p>
          <w:p w14:paraId="7A76C16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 NACK-only based HARQ-ACK feedback for dynamic scheduling for multicast, including:</w:t>
            </w:r>
          </w:p>
          <w:p w14:paraId="38E57896"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Up to 4 TBs with NACK-only feedback transmitted in PUCCH by select one PUCCH resource</w:t>
            </w:r>
          </w:p>
          <w:p w14:paraId="564FDDF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w:t>
            </w:r>
            <w:r w:rsidRPr="004F071F">
              <w:rPr>
                <w:rFonts w:eastAsia="Times New Roman"/>
                <w:lang w:eastAsia="ja-JP"/>
              </w:rPr>
              <w:t xml:space="preserve"> </w:t>
            </w:r>
            <w:r w:rsidRPr="004F071F">
              <w:rPr>
                <w:rFonts w:ascii="Arial" w:eastAsia="Times New Roman" w:hAnsi="Arial" w:cs="Arial"/>
                <w:sz w:val="18"/>
                <w:szCs w:val="18"/>
                <w:lang w:eastAsia="ja-JP"/>
              </w:rPr>
              <w:t>separate PUCCH resource configurations from unicast;</w:t>
            </w:r>
          </w:p>
          <w:p w14:paraId="5102636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single TB with NACK-only feedback transmitted in PUCCH;</w:t>
            </w:r>
          </w:p>
          <w:p w14:paraId="63AB719A"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up to 4TBs with NACK-only feedback transmitted in PUSCH by transforming into ACK/NACK bits.</w:t>
            </w:r>
          </w:p>
          <w:p w14:paraId="43321A5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428EC3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nack-OnlyFeedbackForMulticast-r17</w:t>
            </w:r>
            <w:r w:rsidRPr="004F071F">
              <w:rPr>
                <w:rFonts w:ascii="Arial" w:eastAsia="Times New Roman" w:hAnsi="Arial"/>
                <w:sz w:val="18"/>
                <w:lang w:eastAsia="ja-JP"/>
              </w:rPr>
              <w:t>.</w:t>
            </w:r>
          </w:p>
        </w:tc>
        <w:tc>
          <w:tcPr>
            <w:tcW w:w="709" w:type="dxa"/>
          </w:tcPr>
          <w:p w14:paraId="60FBFDA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3E3F0F0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430D9E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123987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EB35DD5" w14:textId="77777777" w:rsidTr="004F071F">
        <w:trPr>
          <w:cantSplit/>
          <w:tblHeader/>
        </w:trPr>
        <w:tc>
          <w:tcPr>
            <w:tcW w:w="6917" w:type="dxa"/>
          </w:tcPr>
          <w:p w14:paraId="5CF6D64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nack-OnlyFeedbackSpecificResourceForSPS-Multicast-r17</w:t>
            </w:r>
          </w:p>
          <w:p w14:paraId="0486838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4F071F">
              <w:rPr>
                <w:rFonts w:ascii="Arial" w:eastAsia="Times New Roman" w:hAnsi="Arial"/>
                <w:sz w:val="18"/>
                <w:lang w:eastAsia="ja-JP"/>
              </w:rPr>
              <w:t xml:space="preserve"> comprised of the following functional components:</w:t>
            </w:r>
          </w:p>
          <w:p w14:paraId="3770E54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 NACK-only based HARQ-ACK feedback for SPS PDSCH for multicast, including:</w:t>
            </w:r>
          </w:p>
          <w:p w14:paraId="0118ABB7"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Up to 2TBs with NACK-only feedback transmitted in PUCCH by select one PUCCH resource</w:t>
            </w:r>
          </w:p>
          <w:p w14:paraId="2A80339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w:t>
            </w:r>
            <w:r w:rsidRPr="004F071F">
              <w:rPr>
                <w:rFonts w:eastAsia="Times New Roman"/>
                <w:lang w:eastAsia="ja-JP"/>
              </w:rPr>
              <w:t xml:space="preserve"> </w:t>
            </w:r>
            <w:r w:rsidRPr="004F071F">
              <w:rPr>
                <w:rFonts w:ascii="Arial" w:eastAsia="Times New Roman" w:hAnsi="Arial" w:cs="Arial"/>
                <w:sz w:val="18"/>
                <w:szCs w:val="18"/>
                <w:lang w:eastAsia="ja-JP"/>
              </w:rPr>
              <w:t xml:space="preserve">separate </w:t>
            </w:r>
            <w:r w:rsidRPr="004F071F">
              <w:rPr>
                <w:rFonts w:ascii="Arial" w:eastAsia="Times New Roman" w:hAnsi="Arial" w:cs="Arial"/>
                <w:i/>
                <w:iCs/>
                <w:sz w:val="18"/>
                <w:szCs w:val="18"/>
                <w:lang w:eastAsia="ja-JP"/>
              </w:rPr>
              <w:t>SPS-PUCCH-AN-List</w:t>
            </w:r>
            <w:r w:rsidRPr="004F071F">
              <w:rPr>
                <w:rFonts w:ascii="Arial" w:eastAsia="Times New Roman" w:hAnsi="Arial" w:cs="Arial"/>
                <w:sz w:val="18"/>
                <w:szCs w:val="18"/>
                <w:lang w:eastAsia="ja-JP"/>
              </w:rPr>
              <w:t xml:space="preserve"> from unicast;</w:t>
            </w:r>
          </w:p>
          <w:p w14:paraId="1347225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Single TB with NACK-only feedback transmitted in PUCCH;</w:t>
            </w:r>
          </w:p>
          <w:p w14:paraId="2AFD085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Up to 2TBs with NACK-only feedback transmitted in PUSCH by transforming into ACK/NACK bits.</w:t>
            </w:r>
          </w:p>
          <w:p w14:paraId="48367BB7" w14:textId="77777777" w:rsidR="004F071F" w:rsidRPr="004F071F" w:rsidRDefault="004F071F" w:rsidP="004F071F">
            <w:pPr>
              <w:overflowPunct w:val="0"/>
              <w:autoSpaceDE w:val="0"/>
              <w:autoSpaceDN w:val="0"/>
              <w:adjustRightInd w:val="0"/>
              <w:spacing w:after="0"/>
              <w:textAlignment w:val="baseline"/>
              <w:rPr>
                <w:rFonts w:ascii="Arial" w:eastAsia="Times New Roman" w:hAnsi="Arial" w:cs="Arial"/>
                <w:sz w:val="18"/>
                <w:szCs w:val="18"/>
                <w:lang w:eastAsia="ja-JP"/>
              </w:rPr>
            </w:pPr>
          </w:p>
          <w:p w14:paraId="6D34E5D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supporting this feature shall also indicate support of </w:t>
            </w:r>
            <w:r w:rsidRPr="004F071F">
              <w:rPr>
                <w:rFonts w:ascii="Arial" w:eastAsia="Times New Roman" w:hAnsi="Arial"/>
                <w:i/>
                <w:iCs/>
                <w:sz w:val="18"/>
                <w:lang w:eastAsia="ja-JP"/>
              </w:rPr>
              <w:t>nack-OnlyFeedbackForSPS-Multicast-r17</w:t>
            </w:r>
            <w:r w:rsidRPr="004F071F">
              <w:rPr>
                <w:rFonts w:ascii="Arial" w:eastAsia="Times New Roman" w:hAnsi="Arial"/>
                <w:sz w:val="18"/>
                <w:lang w:eastAsia="ja-JP"/>
              </w:rPr>
              <w:t>.</w:t>
            </w:r>
          </w:p>
        </w:tc>
        <w:tc>
          <w:tcPr>
            <w:tcW w:w="709" w:type="dxa"/>
          </w:tcPr>
          <w:p w14:paraId="2162873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5BE9B9E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08E590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FF9D6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A0D58B2" w14:textId="77777777" w:rsidTr="004F071F">
        <w:trPr>
          <w:cantSplit/>
          <w:tblHeader/>
        </w:trPr>
        <w:tc>
          <w:tcPr>
            <w:tcW w:w="6917" w:type="dxa"/>
          </w:tcPr>
          <w:p w14:paraId="12236D8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non-AlignedFrameBoundaries-r17</w:t>
            </w:r>
          </w:p>
          <w:p w14:paraId="742E84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UE supports carrier aggregation with non-aligned frame boundaries for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and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in inter-band CA. The capability indicates the band pairs of the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SCS in kHz,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SCS in kHz} combination which supports non-aligned frame boundary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and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and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379A368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2A2A5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indicating support of this feature shall indicate support of </w:t>
            </w:r>
            <w:r w:rsidRPr="004F071F">
              <w:rPr>
                <w:rFonts w:ascii="Arial" w:eastAsia="Times New Roman" w:hAnsi="Arial"/>
                <w:bCs/>
                <w:i/>
                <w:sz w:val="18"/>
                <w:lang w:eastAsia="ja-JP"/>
              </w:rPr>
              <w:t>crossCarrierSchedulingSCell-SpCellTypeA-r17</w:t>
            </w:r>
            <w:r w:rsidRPr="004F071F">
              <w:rPr>
                <w:rFonts w:ascii="Arial" w:eastAsia="Times New Roman" w:hAnsi="Arial"/>
                <w:bCs/>
                <w:iCs/>
                <w:sz w:val="18"/>
                <w:lang w:eastAsia="ja-JP"/>
              </w:rPr>
              <w:t xml:space="preserve"> and </w:t>
            </w:r>
            <w:r w:rsidRPr="004F071F">
              <w:rPr>
                <w:rFonts w:ascii="Arial" w:eastAsia="Times New Roman" w:hAnsi="Arial"/>
                <w:bCs/>
                <w:i/>
                <w:sz w:val="18"/>
                <w:lang w:eastAsia="ja-JP"/>
              </w:rPr>
              <w:t>crossCarrierSchedulingSCell-SpCellTypeB-r17</w:t>
            </w:r>
            <w:r w:rsidRPr="004F071F">
              <w:rPr>
                <w:rFonts w:ascii="Arial" w:eastAsia="Times New Roman" w:hAnsi="Arial"/>
                <w:bCs/>
                <w:iCs/>
                <w:sz w:val="18"/>
                <w:lang w:eastAsia="ja-JP"/>
              </w:rPr>
              <w:t>.</w:t>
            </w:r>
          </w:p>
        </w:tc>
        <w:tc>
          <w:tcPr>
            <w:tcW w:w="709" w:type="dxa"/>
          </w:tcPr>
          <w:p w14:paraId="16A8056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ko-KR"/>
              </w:rPr>
              <w:t>BC</w:t>
            </w:r>
          </w:p>
        </w:tc>
        <w:tc>
          <w:tcPr>
            <w:tcW w:w="567" w:type="dxa"/>
          </w:tcPr>
          <w:p w14:paraId="46E4358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BE678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3AC74E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77542403" w14:textId="77777777" w:rsidTr="004F071F">
        <w:trPr>
          <w:cantSplit/>
          <w:tblHeader/>
        </w:trPr>
        <w:tc>
          <w:tcPr>
            <w:tcW w:w="6917" w:type="dxa"/>
          </w:tcPr>
          <w:p w14:paraId="4D1086E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parallelTxMsgA-SRS-PUCCH-PUSCH-r16</w:t>
            </w:r>
          </w:p>
          <w:p w14:paraId="0E13DE0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 xml:space="preserve">Indicates whether the UE supports parallel transmission of </w:t>
            </w:r>
            <w:proofErr w:type="spellStart"/>
            <w:r w:rsidRPr="004F071F">
              <w:rPr>
                <w:rFonts w:ascii="Arial" w:eastAsia="Times New Roman" w:hAnsi="Arial" w:cs="Arial"/>
                <w:sz w:val="18"/>
                <w:szCs w:val="18"/>
                <w:lang w:eastAsia="ja-JP"/>
              </w:rPr>
              <w:t>MsgA</w:t>
            </w:r>
            <w:proofErr w:type="spellEnd"/>
            <w:r w:rsidRPr="004F071F">
              <w:rPr>
                <w:rFonts w:ascii="Arial" w:eastAsia="Times New Roman" w:hAnsi="Arial" w:cs="Arial"/>
                <w:sz w:val="18"/>
                <w:szCs w:val="18"/>
                <w:lang w:eastAsia="ja-JP"/>
              </w:rPr>
              <w:t xml:space="preserve"> and SRS/ PUCCH/ PUSCH across CCs in an inter-band CA band combination. A UE supporting this feature shall also indicate support of </w:t>
            </w:r>
            <w:proofErr w:type="spellStart"/>
            <w:r w:rsidRPr="004F071F">
              <w:rPr>
                <w:rFonts w:ascii="Arial" w:eastAsia="Times New Roman" w:hAnsi="Arial" w:cs="Arial"/>
                <w:i/>
                <w:sz w:val="18"/>
                <w:szCs w:val="18"/>
                <w:lang w:eastAsia="ja-JP"/>
              </w:rPr>
              <w:t>parallelTxPRACH</w:t>
            </w:r>
            <w:proofErr w:type="spellEnd"/>
            <w:r w:rsidRPr="004F071F">
              <w:rPr>
                <w:rFonts w:ascii="Arial" w:eastAsia="Times New Roman" w:hAnsi="Arial" w:cs="Arial"/>
                <w:i/>
                <w:sz w:val="18"/>
                <w:szCs w:val="18"/>
                <w:lang w:eastAsia="ja-JP"/>
              </w:rPr>
              <w:t>-SRS-PUCCH-PUSCH</w:t>
            </w:r>
            <w:r w:rsidRPr="004F071F">
              <w:rPr>
                <w:rFonts w:ascii="Arial" w:eastAsia="Times New Roman" w:hAnsi="Arial" w:cs="Arial"/>
                <w:sz w:val="18"/>
                <w:szCs w:val="18"/>
                <w:lang w:eastAsia="ja-JP"/>
              </w:rPr>
              <w:t>.</w:t>
            </w:r>
          </w:p>
        </w:tc>
        <w:tc>
          <w:tcPr>
            <w:tcW w:w="709" w:type="dxa"/>
          </w:tcPr>
          <w:p w14:paraId="2B3A70E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7C0A92D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3CAFB6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3BF3140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2BE9541" w14:textId="77777777" w:rsidTr="004F071F">
        <w:trPr>
          <w:cantSplit/>
          <w:tblHeader/>
        </w:trPr>
        <w:tc>
          <w:tcPr>
            <w:tcW w:w="6917" w:type="dxa"/>
          </w:tcPr>
          <w:p w14:paraId="71F66E4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parallelTxMsgA-SRS-PUCCH-PUSCH-intraBand-r17</w:t>
            </w:r>
          </w:p>
          <w:p w14:paraId="15F1053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 xml:space="preserve">Indicates whether the UE supports parallel transmission of </w:t>
            </w:r>
            <w:proofErr w:type="spellStart"/>
            <w:r w:rsidRPr="004F071F">
              <w:rPr>
                <w:rFonts w:ascii="Arial" w:eastAsia="Times New Roman" w:hAnsi="Arial" w:cs="Arial"/>
                <w:sz w:val="18"/>
                <w:szCs w:val="18"/>
                <w:lang w:eastAsia="ja-JP"/>
              </w:rPr>
              <w:t>MsgA</w:t>
            </w:r>
            <w:proofErr w:type="spellEnd"/>
            <w:r w:rsidRPr="004F071F">
              <w:rPr>
                <w:rFonts w:ascii="Arial" w:eastAsia="Times New Roman" w:hAnsi="Arial" w:cs="Arial"/>
                <w:sz w:val="18"/>
                <w:szCs w:val="18"/>
                <w:lang w:eastAsia="ja-JP"/>
              </w:rPr>
              <w:t xml:space="preserve"> and SRS/ PUCCH/ PUSCH across CCs in an intra-band non-contiguous CA band combination.</w:t>
            </w:r>
          </w:p>
        </w:tc>
        <w:tc>
          <w:tcPr>
            <w:tcW w:w="709" w:type="dxa"/>
          </w:tcPr>
          <w:p w14:paraId="5A60DE3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513A1E1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3DA1ACC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E6E264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F030105" w14:textId="77777777" w:rsidTr="004F071F">
        <w:trPr>
          <w:cantSplit/>
          <w:tblHeader/>
        </w:trPr>
        <w:tc>
          <w:tcPr>
            <w:tcW w:w="6917" w:type="dxa"/>
          </w:tcPr>
          <w:p w14:paraId="4470D26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parallelTxSRS</w:t>
            </w:r>
            <w:proofErr w:type="spellEnd"/>
            <w:r w:rsidRPr="004F071F">
              <w:rPr>
                <w:rFonts w:ascii="Arial" w:eastAsia="Times New Roman" w:hAnsi="Arial"/>
                <w:b/>
                <w:i/>
                <w:sz w:val="18"/>
                <w:lang w:eastAsia="ja-JP"/>
              </w:rPr>
              <w:t>-PUCCH-PUSCH</w:t>
            </w:r>
          </w:p>
          <w:p w14:paraId="37439F1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383A221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293BDC0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7874A71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E3A560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45C63AEE" w14:textId="77777777" w:rsidTr="004F071F">
        <w:trPr>
          <w:cantSplit/>
          <w:tblHeader/>
        </w:trPr>
        <w:tc>
          <w:tcPr>
            <w:tcW w:w="6917" w:type="dxa"/>
          </w:tcPr>
          <w:p w14:paraId="014AD25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parallelTxSRS-PUCCH-PUSCH-intraBand-r17</w:t>
            </w:r>
          </w:p>
          <w:p w14:paraId="2E733B6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Indicates whether the UE supports parallel transmission of SRS and PUCCH/ PUSCH across CCs in an intra-band non-contiguous CA band combination.</w:t>
            </w:r>
          </w:p>
        </w:tc>
        <w:tc>
          <w:tcPr>
            <w:tcW w:w="709" w:type="dxa"/>
          </w:tcPr>
          <w:p w14:paraId="15BBA1D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5A3B660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33C67C0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0916B1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862006F" w14:textId="77777777" w:rsidTr="004F071F">
        <w:trPr>
          <w:cantSplit/>
          <w:tblHeader/>
        </w:trPr>
        <w:tc>
          <w:tcPr>
            <w:tcW w:w="6917" w:type="dxa"/>
          </w:tcPr>
          <w:p w14:paraId="60CF93A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parallelTxPRACH</w:t>
            </w:r>
            <w:proofErr w:type="spellEnd"/>
            <w:r w:rsidRPr="004F071F">
              <w:rPr>
                <w:rFonts w:ascii="Arial" w:eastAsia="Times New Roman" w:hAnsi="Arial"/>
                <w:b/>
                <w:i/>
                <w:sz w:val="18"/>
                <w:lang w:eastAsia="ja-JP"/>
              </w:rPr>
              <w:t>-SRS-PUCCH-PUSCH</w:t>
            </w:r>
          </w:p>
          <w:p w14:paraId="16613E2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2B9AEE2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71AF5C0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6F698CA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3F45809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7FE790D7" w14:textId="77777777" w:rsidTr="004F071F">
        <w:trPr>
          <w:cantSplit/>
          <w:tblHeader/>
        </w:trPr>
        <w:tc>
          <w:tcPr>
            <w:tcW w:w="6917" w:type="dxa"/>
          </w:tcPr>
          <w:p w14:paraId="12B7804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parallelTxPRACH-SRS-PUCCH-PUSCH-intraBand-r17</w:t>
            </w:r>
          </w:p>
          <w:p w14:paraId="24C141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Indicates whether the UE supports parallel transmission of PRACH and SRS/PUCCH/PUSCH across CCs in an intra-band non-contiguous CA band combination.</w:t>
            </w:r>
          </w:p>
        </w:tc>
        <w:tc>
          <w:tcPr>
            <w:tcW w:w="709" w:type="dxa"/>
          </w:tcPr>
          <w:p w14:paraId="2506CBD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10C6B3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31E3D84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CED1FB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4B0CD3C" w14:textId="77777777" w:rsidTr="004F071F">
        <w:trPr>
          <w:cantSplit/>
          <w:tblHeader/>
        </w:trPr>
        <w:tc>
          <w:tcPr>
            <w:tcW w:w="6917" w:type="dxa"/>
          </w:tcPr>
          <w:p w14:paraId="71AC799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parallelTxPUCCH-PUSCH-r17</w:t>
            </w:r>
          </w:p>
          <w:p w14:paraId="00C2A9C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 xml:space="preserve">Indicates whether the UE supports simultaneous PUCCH and PUSCH </w:t>
            </w:r>
            <w:r w:rsidRPr="004F071F">
              <w:rPr>
                <w:rFonts w:ascii="Arial" w:eastAsia="Times New Roman" w:hAnsi="Arial"/>
                <w:sz w:val="18"/>
                <w:lang w:eastAsia="ja-JP"/>
              </w:rPr>
              <w:t>transmissions of different priority on different cells for</w:t>
            </w:r>
            <w:r w:rsidRPr="004F071F">
              <w:rPr>
                <w:rFonts w:ascii="Arial" w:eastAsia="Times New Roman" w:hAnsi="Arial" w:cs="Arial"/>
                <w:sz w:val="18"/>
                <w:szCs w:val="18"/>
                <w:lang w:eastAsia="ja-JP"/>
              </w:rPr>
              <w:t xml:space="preserve"> inter-band CA.</w:t>
            </w:r>
          </w:p>
        </w:tc>
        <w:tc>
          <w:tcPr>
            <w:tcW w:w="709" w:type="dxa"/>
          </w:tcPr>
          <w:p w14:paraId="46F8B34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4E027F2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50D5416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203BE44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3C928CA" w14:textId="77777777" w:rsidTr="004F071F">
        <w:trPr>
          <w:cantSplit/>
          <w:tblHeader/>
        </w:trPr>
        <w:tc>
          <w:tcPr>
            <w:tcW w:w="6917" w:type="dxa"/>
          </w:tcPr>
          <w:p w14:paraId="7DBE4A0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pdcch-BlindDetectionCA-Mixed-r16, pdcch-BlindDetectionCA-Mixed-v16a0</w:t>
            </w:r>
          </w:p>
          <w:p w14:paraId="082B5A4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This field indicates mixed operation of two variants of the number of blind detections in case of CA. </w:t>
            </w:r>
            <w:r w:rsidRPr="004F071F">
              <w:rPr>
                <w:rFonts w:ascii="Arial" w:eastAsia="Times New Roman" w:hAnsi="Arial"/>
                <w:bCs/>
                <w:iCs/>
                <w:sz w:val="18"/>
                <w:lang w:eastAsia="ja-JP"/>
              </w:rPr>
              <w:t xml:space="preserve">UE indicating support of this feature shall also indicate support of </w:t>
            </w:r>
            <w:r w:rsidRPr="004F071F">
              <w:rPr>
                <w:rFonts w:ascii="Arial" w:eastAsia="Times New Roman" w:hAnsi="Arial"/>
                <w:i/>
                <w:iCs/>
                <w:sz w:val="18"/>
                <w:lang w:eastAsia="ja-JP"/>
              </w:rPr>
              <w:t>pdcch-MonitoringMixed-r16</w:t>
            </w:r>
            <w:r w:rsidRPr="004F071F">
              <w:rPr>
                <w:rFonts w:ascii="Arial" w:eastAsia="Times New Roman" w:hAnsi="Arial"/>
                <w:sz w:val="18"/>
                <w:lang w:eastAsia="ja-JP"/>
              </w:rPr>
              <w:t xml:space="preserve">. UE indicating support of </w:t>
            </w:r>
            <w:r w:rsidRPr="004F071F">
              <w:rPr>
                <w:rFonts w:ascii="Arial" w:eastAsia="Times New Roman" w:hAnsi="Arial"/>
                <w:i/>
                <w:iCs/>
                <w:sz w:val="18"/>
                <w:lang w:eastAsia="ja-JP"/>
              </w:rPr>
              <w:t>pdcch-BlindDetectionCA-Mixed-v16a0</w:t>
            </w:r>
            <w:r w:rsidRPr="004F071F">
              <w:rPr>
                <w:rFonts w:ascii="Arial" w:eastAsia="Times New Roman" w:hAnsi="Arial"/>
                <w:sz w:val="18"/>
                <w:lang w:eastAsia="ja-JP"/>
              </w:rPr>
              <w:t xml:space="preserve"> shall also indicate support of </w:t>
            </w:r>
            <w:r w:rsidRPr="004F071F">
              <w:rPr>
                <w:rFonts w:ascii="Arial" w:eastAsia="Times New Roman" w:hAnsi="Arial"/>
                <w:i/>
                <w:iCs/>
                <w:sz w:val="18"/>
                <w:lang w:eastAsia="ja-JP"/>
              </w:rPr>
              <w:t>pdcch-MonitoringMixed-r16</w:t>
            </w:r>
            <w:r w:rsidRPr="004F071F">
              <w:rPr>
                <w:rFonts w:ascii="Arial" w:eastAsia="Times New Roman" w:hAnsi="Arial"/>
                <w:sz w:val="18"/>
                <w:lang w:eastAsia="ja-JP"/>
              </w:rPr>
              <w:t>.</w:t>
            </w:r>
          </w:p>
          <w:p w14:paraId="0232CDA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Only one between </w:t>
            </w:r>
            <w:r w:rsidRPr="004F071F">
              <w:rPr>
                <w:rFonts w:ascii="Arial" w:eastAsia="Times New Roman" w:hAnsi="Arial"/>
                <w:i/>
                <w:iCs/>
                <w:sz w:val="18"/>
                <w:lang w:eastAsia="ja-JP"/>
              </w:rPr>
              <w:t>pdcch-BlindDetectionCA-Mixed-r16</w:t>
            </w:r>
            <w:r w:rsidRPr="004F071F">
              <w:rPr>
                <w:rFonts w:ascii="Arial" w:eastAsia="Times New Roman" w:hAnsi="Arial"/>
                <w:sz w:val="18"/>
                <w:lang w:eastAsia="ja-JP"/>
              </w:rPr>
              <w:t xml:space="preserve"> and </w:t>
            </w:r>
            <w:r w:rsidRPr="004F071F">
              <w:rPr>
                <w:rFonts w:ascii="Arial" w:eastAsia="Times New Roman" w:hAnsi="Arial"/>
                <w:i/>
                <w:iCs/>
                <w:sz w:val="18"/>
                <w:lang w:eastAsia="ja-JP"/>
              </w:rPr>
              <w:t>pdcch-BlindDetectionCA-Mixed-NonAlignedSpan-r16</w:t>
            </w:r>
            <w:r w:rsidRPr="004F071F">
              <w:rPr>
                <w:rFonts w:ascii="Arial" w:eastAsia="Times New Roman" w:hAnsi="Arial"/>
                <w:sz w:val="18"/>
                <w:lang w:eastAsia="ja-JP"/>
              </w:rPr>
              <w:t xml:space="preserve"> can be reported by UE.</w:t>
            </w:r>
          </w:p>
        </w:tc>
        <w:tc>
          <w:tcPr>
            <w:tcW w:w="709" w:type="dxa"/>
          </w:tcPr>
          <w:p w14:paraId="720754A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1E48841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5F0007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F2E719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8BA3CB4" w14:textId="77777777" w:rsidTr="004F071F">
        <w:trPr>
          <w:cantSplit/>
          <w:tblHeader/>
        </w:trPr>
        <w:tc>
          <w:tcPr>
            <w:tcW w:w="6917" w:type="dxa"/>
          </w:tcPr>
          <w:p w14:paraId="672EB34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pdcch-BlindDetectionCA-Mixed-NonAlignedSpan-r16, pdcch-BlindDetectionCA-Mixed-NonAlignedSpan-v16a0</w:t>
            </w:r>
          </w:p>
          <w:p w14:paraId="05A0D29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F071F">
              <w:rPr>
                <w:rFonts w:ascii="Arial" w:eastAsia="Times New Roman" w:hAnsi="Arial"/>
                <w:bCs/>
                <w:iCs/>
                <w:sz w:val="18"/>
                <w:lang w:eastAsia="ja-JP"/>
              </w:rPr>
              <w:t xml:space="preserve">UE indicating support of this feature shall also indicate support of </w:t>
            </w:r>
            <w:r w:rsidRPr="004F071F">
              <w:rPr>
                <w:rFonts w:ascii="Arial" w:eastAsia="Times New Roman" w:hAnsi="Arial"/>
                <w:i/>
                <w:iCs/>
                <w:sz w:val="18"/>
                <w:lang w:eastAsia="ja-JP"/>
              </w:rPr>
              <w:t>pdcch-MonitoringMixed-r16</w:t>
            </w:r>
            <w:r w:rsidRPr="004F071F">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05BA860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UE indicating support of </w:t>
            </w:r>
            <w:r w:rsidRPr="004F071F">
              <w:rPr>
                <w:rFonts w:ascii="Arial" w:eastAsia="Times New Roman" w:hAnsi="Arial"/>
                <w:i/>
                <w:sz w:val="18"/>
                <w:lang w:eastAsia="ja-JP"/>
              </w:rPr>
              <w:t>pdcch-BlindDetectionCA-Mixed-NonAlignedSpan-v16a0</w:t>
            </w:r>
            <w:r w:rsidRPr="004F071F">
              <w:rPr>
                <w:rFonts w:ascii="Arial" w:eastAsia="Times New Roman" w:hAnsi="Arial"/>
                <w:sz w:val="18"/>
                <w:lang w:eastAsia="ja-JP"/>
              </w:rPr>
              <w:t xml:space="preserve"> shall also indicate support of </w:t>
            </w:r>
            <w:r w:rsidRPr="004F071F">
              <w:rPr>
                <w:rFonts w:ascii="Arial" w:eastAsia="Times New Roman" w:hAnsi="Arial"/>
                <w:i/>
                <w:sz w:val="18"/>
                <w:lang w:eastAsia="ja-JP"/>
              </w:rPr>
              <w:t>pdcch-BlindDetectionCA-Mixed-NonAlignedSpan-r16</w:t>
            </w:r>
            <w:r w:rsidRPr="004F071F">
              <w:rPr>
                <w:rFonts w:ascii="Arial" w:eastAsia="Times New Roman" w:hAnsi="Arial"/>
                <w:sz w:val="18"/>
                <w:lang w:eastAsia="ja-JP"/>
              </w:rPr>
              <w:t xml:space="preserve">. Only one between </w:t>
            </w:r>
            <w:r w:rsidRPr="004F071F">
              <w:rPr>
                <w:rFonts w:ascii="Arial" w:eastAsia="Times New Roman" w:hAnsi="Arial"/>
                <w:i/>
                <w:sz w:val="18"/>
                <w:lang w:eastAsia="ja-JP"/>
              </w:rPr>
              <w:t>pdcch-BlindDetectionCA-Mixed-r16</w:t>
            </w:r>
            <w:r w:rsidRPr="004F071F">
              <w:rPr>
                <w:rFonts w:ascii="Arial" w:eastAsia="Times New Roman" w:hAnsi="Arial"/>
                <w:sz w:val="18"/>
                <w:lang w:eastAsia="ja-JP"/>
              </w:rPr>
              <w:t xml:space="preserve"> and </w:t>
            </w:r>
            <w:r w:rsidRPr="004F071F">
              <w:rPr>
                <w:rFonts w:ascii="Arial" w:eastAsia="Times New Roman" w:hAnsi="Arial"/>
                <w:i/>
                <w:sz w:val="18"/>
                <w:lang w:eastAsia="ja-JP"/>
              </w:rPr>
              <w:t>pdcch-BlindDetectionCA-Mixed-NonAlignedSpan-r16</w:t>
            </w:r>
            <w:r w:rsidRPr="004F071F">
              <w:rPr>
                <w:rFonts w:ascii="Arial" w:eastAsia="Times New Roman" w:hAnsi="Arial"/>
                <w:sz w:val="18"/>
                <w:lang w:eastAsia="ja-JP"/>
              </w:rPr>
              <w:t xml:space="preserve"> can be reported by UE.</w:t>
            </w:r>
          </w:p>
        </w:tc>
        <w:tc>
          <w:tcPr>
            <w:tcW w:w="709" w:type="dxa"/>
          </w:tcPr>
          <w:p w14:paraId="5FB4785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297A35A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5068B4B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BE985A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9C0F88B" w14:textId="77777777" w:rsidTr="004F071F">
        <w:trPr>
          <w:cantSplit/>
          <w:tblHeader/>
        </w:trPr>
        <w:tc>
          <w:tcPr>
            <w:tcW w:w="6917" w:type="dxa"/>
          </w:tcPr>
          <w:p w14:paraId="0BB78CB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pdcch-BlindDetectionMCG-UE-r16, pdcch-BlindDetectionSCG-UE-r16</w:t>
            </w:r>
          </w:p>
          <w:p w14:paraId="1B9E6C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field indicates the number of blind detections supported for MCG and SCG, respectively</w:t>
            </w:r>
            <w:r w:rsidRPr="004F071F">
              <w:rPr>
                <w:rFonts w:ascii="Arial" w:eastAsia="SimSun" w:hAnsi="Arial"/>
                <w:sz w:val="18"/>
                <w:lang w:eastAsia="zh-CN"/>
              </w:rPr>
              <w:t xml:space="preserve"> </w:t>
            </w:r>
            <w:r w:rsidRPr="004F071F">
              <w:rPr>
                <w:rFonts w:ascii="Arial" w:eastAsia="Times New Roman" w:hAnsi="Arial"/>
                <w:bCs/>
                <w:iCs/>
                <w:sz w:val="18"/>
                <w:lang w:eastAsia="ja-JP"/>
              </w:rPr>
              <w:t xml:space="preserve">as </w:t>
            </w:r>
            <w:r w:rsidRPr="004F071F">
              <w:rPr>
                <w:rFonts w:ascii="Arial" w:eastAsia="SimSun" w:hAnsi="Arial"/>
                <w:bCs/>
                <w:iCs/>
                <w:sz w:val="18"/>
                <w:lang w:eastAsia="zh-CN"/>
              </w:rPr>
              <w:t xml:space="preserve">specified </w:t>
            </w:r>
            <w:r w:rsidRPr="004F071F">
              <w:rPr>
                <w:rFonts w:ascii="Arial" w:eastAsia="Times New Roman" w:hAnsi="Arial"/>
                <w:bCs/>
                <w:iCs/>
                <w:sz w:val="18"/>
                <w:lang w:eastAsia="ja-JP"/>
              </w:rPr>
              <w:t>in clause 10 in TS 38.213 [11] for the NR-DC</w:t>
            </w:r>
            <w:r w:rsidRPr="004F071F">
              <w:rPr>
                <w:rFonts w:ascii="Arial" w:eastAsia="Times New Roman" w:hAnsi="Arial"/>
                <w:sz w:val="18"/>
                <w:lang w:eastAsia="ja-JP"/>
              </w:rPr>
              <w:t>. UE shall report the fields for MCG and for SCG together if supported.</w:t>
            </w:r>
          </w:p>
          <w:p w14:paraId="27A3F63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8290D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If a UE supports </w:t>
            </w:r>
            <w:r w:rsidRPr="004F071F">
              <w:rPr>
                <w:rFonts w:ascii="Arial" w:eastAsia="Times New Roman" w:hAnsi="Arial" w:cs="Arial"/>
                <w:i/>
                <w:iCs/>
                <w:sz w:val="18"/>
                <w:szCs w:val="18"/>
                <w:lang w:eastAsia="ja-JP"/>
              </w:rPr>
              <w:t xml:space="preserve">pdcch-MonitoringCA-r16 </w:t>
            </w:r>
            <w:r w:rsidRPr="004F071F">
              <w:rPr>
                <w:rFonts w:ascii="Arial" w:eastAsia="Times New Roman" w:hAnsi="Arial"/>
                <w:bCs/>
                <w:iCs/>
                <w:sz w:val="18"/>
                <w:lang w:eastAsia="ja-JP"/>
              </w:rPr>
              <w:t xml:space="preserve">or </w:t>
            </w:r>
            <w:r w:rsidRPr="004F071F">
              <w:rPr>
                <w:rFonts w:ascii="Arial" w:eastAsia="Times New Roman" w:hAnsi="Arial"/>
                <w:bCs/>
                <w:i/>
                <w:sz w:val="18"/>
                <w:lang w:eastAsia="ja-JP"/>
              </w:rPr>
              <w:t>pdcch-MonitoringCA-NonAlighedSpan-r16</w:t>
            </w:r>
            <w:r w:rsidRPr="004F071F">
              <w:rPr>
                <w:rFonts w:ascii="Arial" w:eastAsia="Times New Roman" w:hAnsi="Arial"/>
                <w:bCs/>
                <w:iCs/>
                <w:sz w:val="18"/>
                <w:lang w:eastAsia="ja-JP"/>
              </w:rPr>
              <w:t xml:space="preserve">, then the capability defined by </w:t>
            </w:r>
            <w:r w:rsidRPr="004F071F">
              <w:rPr>
                <w:rFonts w:ascii="Arial" w:eastAsia="Times New Roman" w:hAnsi="Arial" w:cs="Arial"/>
                <w:i/>
                <w:iCs/>
                <w:sz w:val="18"/>
                <w:szCs w:val="18"/>
                <w:lang w:eastAsia="ja-JP"/>
              </w:rPr>
              <w:t xml:space="preserve">pdcch-MonitoringCA-r16 </w:t>
            </w:r>
            <w:r w:rsidRPr="004F071F">
              <w:rPr>
                <w:rFonts w:ascii="Arial" w:eastAsia="Times New Roman" w:hAnsi="Arial"/>
                <w:bCs/>
                <w:iCs/>
                <w:sz w:val="18"/>
                <w:lang w:eastAsia="ja-JP"/>
              </w:rPr>
              <w:t xml:space="preserve">or </w:t>
            </w:r>
            <w:r w:rsidRPr="004F071F">
              <w:rPr>
                <w:rFonts w:ascii="Arial" w:eastAsia="Times New Roman" w:hAnsi="Arial"/>
                <w:bCs/>
                <w:i/>
                <w:sz w:val="18"/>
                <w:lang w:eastAsia="ja-JP"/>
              </w:rPr>
              <w:t>pdcch-MonitoringCA-NonAlighedSpan-r16</w:t>
            </w:r>
            <w:r w:rsidRPr="004F071F">
              <w:rPr>
                <w:rFonts w:ascii="Arial" w:eastAsia="Times New Roman" w:hAnsi="Arial"/>
                <w:bCs/>
                <w:iCs/>
                <w:sz w:val="18"/>
                <w:lang w:eastAsia="ja-JP"/>
              </w:rPr>
              <w:t xml:space="preserve"> is applied to the feature as defined in clause 10 in TS 38.213 [11].</w:t>
            </w:r>
          </w:p>
        </w:tc>
        <w:tc>
          <w:tcPr>
            <w:tcW w:w="709" w:type="dxa"/>
          </w:tcPr>
          <w:p w14:paraId="39FE3E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69B924B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7EC31ED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E839A3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8E9BC57" w14:textId="77777777" w:rsidTr="004F071F">
        <w:trPr>
          <w:cantSplit/>
          <w:tblHeader/>
        </w:trPr>
        <w:tc>
          <w:tcPr>
            <w:tcW w:w="6917" w:type="dxa"/>
          </w:tcPr>
          <w:p w14:paraId="3B0BB2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pdcch-BlindDetectionMCG-SCG-List-r17</w:t>
            </w:r>
          </w:p>
          <w:p w14:paraId="4ADC246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the supported combinations of the </w:t>
            </w:r>
            <w:r w:rsidRPr="004F071F">
              <w:rPr>
                <w:rFonts w:ascii="Arial" w:eastAsia="Times New Roman" w:hAnsi="Arial" w:cs="Arial"/>
                <w:bCs/>
                <w:iCs/>
                <w:sz w:val="18"/>
                <w:lang w:eastAsia="ja-JP"/>
              </w:rPr>
              <w:t>c</w:t>
            </w:r>
            <w:r w:rsidRPr="004F071F">
              <w:rPr>
                <w:rFonts w:ascii="Arial" w:eastAsia="Times New Roman" w:hAnsi="Arial"/>
                <w:bCs/>
                <w:iCs/>
                <w:sz w:val="18"/>
                <w:lang w:eastAsia="ja-JP"/>
              </w:rPr>
              <w:t xml:space="preserve">apability on the number of CCs for monitoring a maximum number of BDs and non-overlapped CCEs for MCG and for SCG (i.e. </w:t>
            </w:r>
            <w:r w:rsidRPr="004F071F">
              <w:rPr>
                <w:rFonts w:ascii="Arial" w:eastAsia="Times New Roman" w:hAnsi="Arial"/>
                <w:bCs/>
                <w:i/>
                <w:sz w:val="18"/>
                <w:lang w:eastAsia="ja-JP"/>
              </w:rPr>
              <w:t>pdcch-BlindDetectionMCG-UE-r17</w:t>
            </w:r>
            <w:r w:rsidRPr="004F071F">
              <w:rPr>
                <w:rFonts w:ascii="Arial" w:eastAsia="Times New Roman" w:hAnsi="Arial"/>
                <w:bCs/>
                <w:iCs/>
                <w:sz w:val="18"/>
                <w:lang w:eastAsia="ja-JP"/>
              </w:rPr>
              <w:t xml:space="preserve"> and </w:t>
            </w:r>
            <w:r w:rsidRPr="004F071F">
              <w:rPr>
                <w:rFonts w:ascii="Arial" w:eastAsia="Times New Roman" w:hAnsi="Arial"/>
                <w:bCs/>
                <w:i/>
                <w:iCs/>
                <w:sz w:val="18"/>
                <w:lang w:eastAsia="ja-JP"/>
              </w:rPr>
              <w:t>pdcch-BlindDetectionSCG-UE-r17</w:t>
            </w:r>
            <w:r w:rsidRPr="004F071F">
              <w:rPr>
                <w:rFonts w:ascii="Arial" w:eastAsia="Times New Roman" w:hAnsi="Arial"/>
                <w:bCs/>
                <w:sz w:val="18"/>
                <w:lang w:eastAsia="ja-JP"/>
              </w:rPr>
              <w:t>)</w:t>
            </w:r>
            <w:r w:rsidRPr="004F071F">
              <w:rPr>
                <w:rFonts w:ascii="Arial" w:eastAsia="Times New Roman" w:hAnsi="Arial"/>
                <w:bCs/>
                <w:iCs/>
                <w:sz w:val="18"/>
                <w:lang w:eastAsia="ja-JP"/>
              </w:rPr>
              <w:t xml:space="preserve"> when configured for NR-DC operation with Rel-17 PDCCH monitoring capability on all the serving cells.</w:t>
            </w:r>
          </w:p>
          <w:p w14:paraId="7A6DA2B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0826C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p>
          <w:p w14:paraId="62C3F06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1EAE9B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w:t>
            </w:r>
            <w:r w:rsidRPr="004F071F">
              <w:rPr>
                <w:rFonts w:ascii="Arial" w:eastAsia="Times New Roman" w:hAnsi="Arial"/>
                <w:sz w:val="18"/>
                <w:lang w:eastAsia="ja-JP"/>
              </w:rPr>
              <w:tab/>
              <w:t xml:space="preserve">If the UE reports </w:t>
            </w:r>
            <w:r w:rsidRPr="004F071F">
              <w:rPr>
                <w:rFonts w:ascii="Arial" w:eastAsia="Times New Roman" w:hAnsi="Arial"/>
                <w:i/>
                <w:iCs/>
                <w:sz w:val="18"/>
                <w:lang w:eastAsia="ja-JP"/>
              </w:rPr>
              <w:t>pdcch-MonitoringCA-r17</w:t>
            </w:r>
            <w:r w:rsidRPr="004F071F">
              <w:rPr>
                <w:rFonts w:ascii="Arial" w:eastAsia="Times New Roman" w:hAnsi="Arial"/>
                <w:sz w:val="18"/>
                <w:lang w:eastAsia="ja-JP"/>
              </w:rPr>
              <w:t>,</w:t>
            </w:r>
          </w:p>
          <w:p w14:paraId="7C154887"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F071F">
              <w:rPr>
                <w:rFonts w:ascii="Arial" w:eastAsia="Times New Roman" w:hAnsi="Arial"/>
                <w:bCs/>
                <w:sz w:val="18"/>
                <w:lang w:eastAsia="ja-JP"/>
              </w:rPr>
              <w:t>-</w:t>
            </w:r>
            <w:r w:rsidRPr="004F071F">
              <w:rPr>
                <w:rFonts w:ascii="Arial" w:eastAsia="Times New Roman" w:hAnsi="Arial"/>
                <w:bCs/>
                <w:sz w:val="18"/>
                <w:lang w:eastAsia="ja-JP"/>
              </w:rPr>
              <w:tab/>
              <w:t xml:space="preserve">Candidate values for pdcch-BlindDetectionMCG-UE-r17 is 1 to </w:t>
            </w:r>
            <w:r w:rsidRPr="004F071F">
              <w:rPr>
                <w:rFonts w:ascii="Arial" w:eastAsia="Times New Roman" w:hAnsi="Arial"/>
                <w:i/>
                <w:sz w:val="18"/>
                <w:lang w:eastAsia="ja-JP"/>
              </w:rPr>
              <w:t>pdcch-</w:t>
            </w:r>
            <w:r w:rsidRPr="004F071F">
              <w:rPr>
                <w:rFonts w:ascii="Arial" w:eastAsia="Times New Roman" w:hAnsi="Arial"/>
                <w:bCs/>
                <w:i/>
                <w:iCs/>
                <w:sz w:val="18"/>
                <w:lang w:eastAsia="ja-JP"/>
              </w:rPr>
              <w:t>MonitoringCA</w:t>
            </w:r>
            <w:r w:rsidRPr="004F071F">
              <w:rPr>
                <w:rFonts w:ascii="Arial" w:eastAsia="Times New Roman" w:hAnsi="Arial"/>
                <w:i/>
                <w:sz w:val="18"/>
                <w:lang w:eastAsia="ja-JP"/>
              </w:rPr>
              <w:t>-r17</w:t>
            </w:r>
            <w:r w:rsidRPr="004F071F">
              <w:rPr>
                <w:rFonts w:ascii="Arial" w:eastAsia="Times New Roman" w:hAnsi="Arial"/>
                <w:bCs/>
                <w:sz w:val="18"/>
                <w:lang w:eastAsia="ja-JP"/>
              </w:rPr>
              <w:t>-1</w:t>
            </w:r>
          </w:p>
          <w:p w14:paraId="578C5994"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F071F">
              <w:rPr>
                <w:rFonts w:ascii="Arial" w:eastAsia="Times New Roman" w:hAnsi="Arial"/>
                <w:bCs/>
                <w:sz w:val="18"/>
                <w:lang w:eastAsia="ja-JP"/>
              </w:rPr>
              <w:t>-</w:t>
            </w:r>
            <w:r w:rsidRPr="004F071F">
              <w:rPr>
                <w:rFonts w:ascii="Arial" w:eastAsia="Times New Roman" w:hAnsi="Arial"/>
                <w:bCs/>
                <w:sz w:val="18"/>
                <w:lang w:eastAsia="ja-JP"/>
              </w:rPr>
              <w:tab/>
              <w:t xml:space="preserve">Candidate values for pdcch-BlindDetectionSCG-UE-r17 is 1 </w:t>
            </w:r>
            <w:r w:rsidRPr="004F071F">
              <w:rPr>
                <w:rFonts w:ascii="Arial" w:eastAsia="Times New Roman" w:hAnsi="Arial"/>
                <w:i/>
                <w:sz w:val="18"/>
                <w:lang w:eastAsia="ja-JP"/>
              </w:rPr>
              <w:t>pdcch-</w:t>
            </w:r>
            <w:r w:rsidRPr="004F071F">
              <w:rPr>
                <w:rFonts w:ascii="Arial" w:eastAsia="Times New Roman" w:hAnsi="Arial"/>
                <w:bCs/>
                <w:i/>
                <w:iCs/>
                <w:sz w:val="18"/>
                <w:lang w:eastAsia="ja-JP"/>
              </w:rPr>
              <w:t>MonitoringCA</w:t>
            </w:r>
            <w:r w:rsidRPr="004F071F">
              <w:rPr>
                <w:rFonts w:ascii="Arial" w:eastAsia="Times New Roman" w:hAnsi="Arial"/>
                <w:i/>
                <w:sz w:val="18"/>
                <w:lang w:eastAsia="ja-JP"/>
              </w:rPr>
              <w:t>-r17</w:t>
            </w:r>
            <w:r w:rsidRPr="004F071F">
              <w:rPr>
                <w:rFonts w:ascii="Arial" w:eastAsia="Times New Roman" w:hAnsi="Arial"/>
                <w:bCs/>
                <w:sz w:val="18"/>
                <w:lang w:eastAsia="ja-JP"/>
              </w:rPr>
              <w:t>-1</w:t>
            </w:r>
          </w:p>
          <w:p w14:paraId="3E556A64"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F071F">
              <w:rPr>
                <w:rFonts w:ascii="Arial" w:eastAsia="Times New Roman" w:hAnsi="Arial"/>
                <w:bCs/>
                <w:sz w:val="18"/>
                <w:lang w:eastAsia="ja-JP"/>
              </w:rPr>
              <w:t>-</w:t>
            </w:r>
            <w:r w:rsidRPr="004F071F">
              <w:rPr>
                <w:rFonts w:ascii="Arial" w:eastAsia="Times New Roman" w:hAnsi="Arial"/>
                <w:bCs/>
                <w:sz w:val="18"/>
                <w:lang w:eastAsia="ja-JP"/>
              </w:rPr>
              <w:tab/>
            </w:r>
            <w:r w:rsidRPr="004F071F">
              <w:rPr>
                <w:rFonts w:ascii="Arial" w:eastAsia="Times New Roman" w:hAnsi="Arial"/>
                <w:i/>
                <w:sz w:val="18"/>
                <w:lang w:eastAsia="ja-JP"/>
              </w:rPr>
              <w:t>pdcch-BlindDetectionMCG-UE-r17</w:t>
            </w:r>
            <w:r w:rsidRPr="004F071F">
              <w:rPr>
                <w:rFonts w:ascii="Arial" w:eastAsia="Times New Roman" w:hAnsi="Arial"/>
                <w:bCs/>
                <w:sz w:val="18"/>
                <w:lang w:eastAsia="ja-JP"/>
              </w:rPr>
              <w:t xml:space="preserve"> + </w:t>
            </w:r>
            <w:r w:rsidRPr="004F071F">
              <w:rPr>
                <w:rFonts w:ascii="Arial" w:eastAsia="Times New Roman" w:hAnsi="Arial"/>
                <w:i/>
                <w:sz w:val="18"/>
                <w:lang w:eastAsia="ja-JP"/>
              </w:rPr>
              <w:t>pdcch-BlindDetectionSCG-UE-r17</w:t>
            </w:r>
            <w:r w:rsidRPr="004F071F">
              <w:rPr>
                <w:rFonts w:ascii="Arial" w:eastAsia="Times New Roman" w:hAnsi="Arial"/>
                <w:bCs/>
                <w:sz w:val="18"/>
                <w:lang w:eastAsia="ja-JP"/>
              </w:rPr>
              <w:t xml:space="preserve"> &gt;= </w:t>
            </w:r>
            <w:r w:rsidRPr="004F071F">
              <w:rPr>
                <w:rFonts w:ascii="Arial" w:eastAsia="Times New Roman" w:hAnsi="Arial"/>
                <w:i/>
                <w:sz w:val="18"/>
                <w:lang w:eastAsia="ja-JP"/>
              </w:rPr>
              <w:t>pdcch-</w:t>
            </w:r>
            <w:r w:rsidRPr="004F071F">
              <w:rPr>
                <w:rFonts w:ascii="Arial" w:eastAsia="Times New Roman" w:hAnsi="Arial"/>
                <w:bCs/>
                <w:i/>
                <w:iCs/>
                <w:sz w:val="18"/>
                <w:lang w:eastAsia="ja-JP"/>
              </w:rPr>
              <w:t>MonitoringCA</w:t>
            </w:r>
            <w:r w:rsidRPr="004F071F">
              <w:rPr>
                <w:rFonts w:ascii="Arial" w:eastAsia="Times New Roman" w:hAnsi="Arial"/>
                <w:i/>
                <w:sz w:val="18"/>
                <w:lang w:eastAsia="ja-JP"/>
              </w:rPr>
              <w:t>-r17</w:t>
            </w:r>
          </w:p>
          <w:p w14:paraId="6DDF602F"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4F071F">
              <w:rPr>
                <w:rFonts w:ascii="Arial" w:eastAsia="Times New Roman" w:hAnsi="Arial"/>
                <w:bCs/>
                <w:sz w:val="18"/>
                <w:lang w:eastAsia="ja-JP"/>
              </w:rPr>
              <w:t xml:space="preserve">Otherwise, the value of </w:t>
            </w:r>
            <w:r w:rsidRPr="004F071F">
              <w:rPr>
                <w:rFonts w:ascii="Arial" w:eastAsia="Times New Roman" w:hAnsi="Arial"/>
                <w:i/>
                <w:sz w:val="18"/>
                <w:lang w:eastAsia="ja-JP"/>
              </w:rPr>
              <w:t>pdcch-BlindDetectionMCG-UE-r17</w:t>
            </w:r>
            <w:r w:rsidRPr="004F071F">
              <w:rPr>
                <w:rFonts w:ascii="Arial" w:eastAsia="Times New Roman" w:hAnsi="Arial"/>
                <w:bCs/>
                <w:sz w:val="18"/>
                <w:lang w:eastAsia="ja-JP"/>
              </w:rPr>
              <w:t xml:space="preserve"> or of</w:t>
            </w:r>
          </w:p>
          <w:p w14:paraId="2D79CD75"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4F071F">
              <w:rPr>
                <w:rFonts w:ascii="Arial" w:eastAsia="Times New Roman" w:hAnsi="Arial"/>
                <w:bCs/>
                <w:i/>
                <w:iCs/>
                <w:sz w:val="18"/>
                <w:lang w:eastAsia="ja-JP"/>
              </w:rPr>
              <w:t>pdcchBlindDetectionSCG</w:t>
            </w:r>
            <w:r w:rsidRPr="004F071F">
              <w:rPr>
                <w:rFonts w:ascii="Arial" w:eastAsia="Times New Roman" w:hAnsi="Arial"/>
                <w:i/>
                <w:sz w:val="18"/>
                <w:lang w:eastAsia="ja-JP"/>
              </w:rPr>
              <w:t>-UE-r17</w:t>
            </w:r>
            <w:r w:rsidRPr="004F071F">
              <w:rPr>
                <w:rFonts w:ascii="Arial" w:eastAsia="Times New Roman" w:hAnsi="Arial"/>
                <w:bCs/>
                <w:sz w:val="18"/>
                <w:lang w:eastAsia="ja-JP"/>
              </w:rPr>
              <w:t xml:space="preserve"> is {1, 2, 3}</w:t>
            </w:r>
          </w:p>
        </w:tc>
        <w:tc>
          <w:tcPr>
            <w:tcW w:w="709" w:type="dxa"/>
          </w:tcPr>
          <w:p w14:paraId="34CBC80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08C4F20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685052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824700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E90C94D" w14:textId="77777777" w:rsidTr="004F071F">
        <w:trPr>
          <w:cantSplit/>
          <w:tblHeader/>
        </w:trPr>
        <w:tc>
          <w:tcPr>
            <w:tcW w:w="6917" w:type="dxa"/>
          </w:tcPr>
          <w:p w14:paraId="69EB379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pdcch-BlindDetectionMCG-UE-Mixed-r16, pdcch-BlindDetectionSCG-UE-Mixed-r16, pdcch-BlindDetectionMCG-UE-Mixed-v16a0, pdcch-BlindDetectionSCG-UE-Mixed-v16a0</w:t>
            </w:r>
          </w:p>
          <w:p w14:paraId="7FC14BF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4F071F">
              <w:rPr>
                <w:rFonts w:ascii="Arial" w:eastAsia="Times New Roman" w:hAnsi="Arial"/>
                <w:bCs/>
                <w:iCs/>
                <w:sz w:val="18"/>
                <w:lang w:eastAsia="ja-JP"/>
              </w:rPr>
              <w:t xml:space="preserve">UE indicating support of </w:t>
            </w:r>
            <w:r w:rsidRPr="004F071F">
              <w:rPr>
                <w:rFonts w:ascii="Arial" w:eastAsia="Times New Roman" w:hAnsi="Arial"/>
                <w:i/>
                <w:sz w:val="18"/>
                <w:lang w:eastAsia="ja-JP"/>
              </w:rPr>
              <w:t xml:space="preserve">pdcch-BlindDetectionMCG-UE-Mixed-v16a0 </w:t>
            </w:r>
            <w:r w:rsidRPr="004F071F">
              <w:rPr>
                <w:rFonts w:ascii="Arial" w:eastAsia="Times New Roman" w:hAnsi="Arial"/>
                <w:sz w:val="18"/>
                <w:lang w:eastAsia="ja-JP"/>
              </w:rPr>
              <w:t>and</w:t>
            </w:r>
            <w:r w:rsidRPr="004F071F">
              <w:rPr>
                <w:rFonts w:ascii="Arial" w:eastAsia="Times New Roman" w:hAnsi="Arial"/>
                <w:i/>
                <w:sz w:val="18"/>
                <w:lang w:eastAsia="ja-JP"/>
              </w:rPr>
              <w:t xml:space="preserve"> pdcch-BlindDetectionSCG-UE-Mixed-v16a0</w:t>
            </w:r>
            <w:r w:rsidRPr="004F071F">
              <w:rPr>
                <w:rFonts w:ascii="Arial" w:eastAsia="Times New Roman" w:hAnsi="Arial"/>
                <w:bCs/>
                <w:iCs/>
                <w:sz w:val="18"/>
                <w:lang w:eastAsia="ja-JP"/>
              </w:rPr>
              <w:t xml:space="preserve"> shall also indicate support of</w:t>
            </w:r>
            <w:r w:rsidRPr="004F071F">
              <w:rPr>
                <w:rFonts w:ascii="Arial" w:eastAsia="Times New Roman" w:hAnsi="Arial"/>
                <w:i/>
                <w:iCs/>
                <w:sz w:val="18"/>
                <w:lang w:eastAsia="ja-JP"/>
              </w:rPr>
              <w:t xml:space="preserve"> </w:t>
            </w:r>
            <w:r w:rsidRPr="004F071F">
              <w:rPr>
                <w:rFonts w:ascii="Arial" w:eastAsia="Times New Roman" w:hAnsi="Arial"/>
                <w:i/>
                <w:sz w:val="18"/>
                <w:lang w:eastAsia="ja-JP"/>
              </w:rPr>
              <w:t>pdcch-BlindDetectionMCG-UE-Mixed-r16</w:t>
            </w:r>
            <w:r w:rsidRPr="004F071F">
              <w:rPr>
                <w:rFonts w:ascii="Arial" w:eastAsia="Times New Roman" w:hAnsi="Arial"/>
                <w:sz w:val="18"/>
                <w:lang w:eastAsia="ja-JP"/>
              </w:rPr>
              <w:t xml:space="preserve"> and</w:t>
            </w:r>
            <w:r w:rsidRPr="004F071F">
              <w:rPr>
                <w:rFonts w:ascii="Arial" w:eastAsia="Times New Roman" w:hAnsi="Arial"/>
                <w:i/>
                <w:iCs/>
                <w:sz w:val="18"/>
                <w:lang w:eastAsia="ja-JP"/>
              </w:rPr>
              <w:t xml:space="preserve"> </w:t>
            </w:r>
            <w:r w:rsidRPr="004F071F">
              <w:rPr>
                <w:rFonts w:ascii="Arial" w:eastAsia="Times New Roman" w:hAnsi="Arial"/>
                <w:i/>
                <w:sz w:val="18"/>
                <w:lang w:eastAsia="ja-JP"/>
              </w:rPr>
              <w:t>pdcch-BlindDetectionSCG-UE-Mixed-r16</w:t>
            </w:r>
            <w:r w:rsidRPr="004F071F">
              <w:rPr>
                <w:rFonts w:ascii="Arial" w:eastAsia="Times New Roman" w:hAnsi="Arial"/>
                <w:sz w:val="18"/>
                <w:lang w:eastAsia="ja-JP"/>
              </w:rPr>
              <w:t>.</w:t>
            </w:r>
          </w:p>
          <w:p w14:paraId="358D0D7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7F4A5F1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If a UE supports </w:t>
            </w:r>
            <w:proofErr w:type="spellStart"/>
            <w:r w:rsidRPr="004F071F">
              <w:rPr>
                <w:rFonts w:ascii="Arial" w:eastAsia="Times New Roman" w:hAnsi="Arial"/>
                <w:bCs/>
                <w:i/>
                <w:sz w:val="18"/>
                <w:lang w:eastAsia="ja-JP"/>
              </w:rPr>
              <w:t>pdcch</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BlindDetectionCA</w:t>
            </w:r>
            <w:proofErr w:type="spellEnd"/>
            <w:r w:rsidRPr="004F071F">
              <w:rPr>
                <w:rFonts w:ascii="Arial" w:eastAsia="Times New Roman" w:hAnsi="Arial"/>
                <w:bCs/>
                <w:i/>
                <w:sz w:val="18"/>
                <w:lang w:eastAsia="ja-JP"/>
              </w:rPr>
              <w:t>-Mixed</w:t>
            </w:r>
            <w:r w:rsidRPr="004F071F">
              <w:rPr>
                <w:rFonts w:ascii="Arial" w:eastAsia="Times New Roman" w:hAnsi="Arial"/>
                <w:b/>
                <w:i/>
                <w:sz w:val="18"/>
                <w:lang w:eastAsia="ja-JP"/>
              </w:rPr>
              <w:t xml:space="preserve"> </w:t>
            </w:r>
            <w:r w:rsidRPr="004F071F">
              <w:rPr>
                <w:rFonts w:ascii="Arial" w:eastAsia="Times New Roman" w:hAnsi="Arial"/>
                <w:bCs/>
                <w:iCs/>
                <w:sz w:val="18"/>
                <w:lang w:eastAsia="ja-JP"/>
              </w:rPr>
              <w:t xml:space="preserve">or </w:t>
            </w:r>
            <w:proofErr w:type="spellStart"/>
            <w:r w:rsidRPr="004F071F">
              <w:rPr>
                <w:rFonts w:ascii="Arial" w:eastAsia="Times New Roman" w:hAnsi="Arial"/>
                <w:bCs/>
                <w:i/>
                <w:sz w:val="18"/>
                <w:lang w:eastAsia="ja-JP"/>
              </w:rPr>
              <w:t>pdcch</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BlindDetectionCA</w:t>
            </w:r>
            <w:proofErr w:type="spellEnd"/>
            <w:r w:rsidRPr="004F071F">
              <w:rPr>
                <w:rFonts w:ascii="Arial" w:eastAsia="Times New Roman" w:hAnsi="Arial"/>
                <w:bCs/>
                <w:i/>
                <w:sz w:val="18"/>
                <w:lang w:eastAsia="ja-JP"/>
              </w:rPr>
              <w:t>-Mixed-</w:t>
            </w:r>
            <w:proofErr w:type="spellStart"/>
            <w:r w:rsidRPr="004F071F">
              <w:rPr>
                <w:rFonts w:ascii="Arial" w:eastAsia="Times New Roman" w:hAnsi="Arial"/>
                <w:bCs/>
                <w:i/>
                <w:sz w:val="18"/>
                <w:lang w:eastAsia="ja-JP"/>
              </w:rPr>
              <w:t>NonAlignedSpan</w:t>
            </w:r>
            <w:proofErr w:type="spellEnd"/>
            <w:r w:rsidRPr="004F071F">
              <w:rPr>
                <w:rFonts w:ascii="Arial" w:eastAsia="Times New Roman" w:hAnsi="Arial"/>
                <w:bCs/>
                <w:iCs/>
                <w:sz w:val="18"/>
                <w:lang w:eastAsia="ja-JP"/>
              </w:rPr>
              <w:t xml:space="preserve">, then the capability defined by </w:t>
            </w:r>
            <w:proofErr w:type="spellStart"/>
            <w:r w:rsidRPr="004F071F">
              <w:rPr>
                <w:rFonts w:ascii="Arial" w:eastAsia="Times New Roman" w:hAnsi="Arial"/>
                <w:bCs/>
                <w:i/>
                <w:sz w:val="18"/>
                <w:lang w:eastAsia="ja-JP"/>
              </w:rPr>
              <w:t>pdcch</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BlindDetectionCA</w:t>
            </w:r>
            <w:proofErr w:type="spellEnd"/>
            <w:r w:rsidRPr="004F071F">
              <w:rPr>
                <w:rFonts w:ascii="Arial" w:eastAsia="Times New Roman" w:hAnsi="Arial"/>
                <w:bCs/>
                <w:i/>
                <w:sz w:val="18"/>
                <w:lang w:eastAsia="ja-JP"/>
              </w:rPr>
              <w:t>-Mixed</w:t>
            </w:r>
            <w:r w:rsidRPr="004F071F">
              <w:rPr>
                <w:rFonts w:ascii="Arial" w:eastAsia="Times New Roman" w:hAnsi="Arial"/>
                <w:b/>
                <w:i/>
                <w:sz w:val="18"/>
                <w:lang w:eastAsia="ja-JP"/>
              </w:rPr>
              <w:t xml:space="preserve"> </w:t>
            </w:r>
            <w:r w:rsidRPr="004F071F">
              <w:rPr>
                <w:rFonts w:ascii="Arial" w:eastAsia="Times New Roman" w:hAnsi="Arial"/>
                <w:bCs/>
                <w:iCs/>
                <w:sz w:val="18"/>
                <w:lang w:eastAsia="ja-JP"/>
              </w:rPr>
              <w:t xml:space="preserve">or </w:t>
            </w:r>
            <w:proofErr w:type="spellStart"/>
            <w:r w:rsidRPr="004F071F">
              <w:rPr>
                <w:rFonts w:ascii="Arial" w:eastAsia="Times New Roman" w:hAnsi="Arial"/>
                <w:bCs/>
                <w:i/>
                <w:sz w:val="18"/>
                <w:lang w:eastAsia="ja-JP"/>
              </w:rPr>
              <w:t>pdcch</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BlindDetectionCA</w:t>
            </w:r>
            <w:proofErr w:type="spellEnd"/>
            <w:r w:rsidRPr="004F071F">
              <w:rPr>
                <w:rFonts w:ascii="Arial" w:eastAsia="Times New Roman" w:hAnsi="Arial"/>
                <w:bCs/>
                <w:i/>
                <w:sz w:val="18"/>
                <w:lang w:eastAsia="ja-JP"/>
              </w:rPr>
              <w:t>-Mixed-</w:t>
            </w:r>
            <w:proofErr w:type="spellStart"/>
            <w:r w:rsidRPr="004F071F">
              <w:rPr>
                <w:rFonts w:ascii="Arial" w:eastAsia="Times New Roman" w:hAnsi="Arial"/>
                <w:bCs/>
                <w:i/>
                <w:sz w:val="18"/>
                <w:lang w:eastAsia="ja-JP"/>
              </w:rPr>
              <w:t>NonAlignedSpan</w:t>
            </w:r>
            <w:proofErr w:type="spellEnd"/>
            <w:r w:rsidRPr="004F071F">
              <w:rPr>
                <w:rFonts w:ascii="Arial" w:eastAsia="Times New Roman" w:hAnsi="Arial"/>
                <w:bCs/>
                <w:i/>
                <w:sz w:val="18"/>
                <w:lang w:eastAsia="ja-JP"/>
              </w:rPr>
              <w:t xml:space="preserve"> </w:t>
            </w:r>
            <w:r w:rsidRPr="004F071F">
              <w:rPr>
                <w:rFonts w:ascii="Arial" w:eastAsia="Times New Roman" w:hAnsi="Arial"/>
                <w:bCs/>
                <w:iCs/>
                <w:sz w:val="18"/>
                <w:lang w:eastAsia="ja-JP"/>
              </w:rPr>
              <w:t xml:space="preserve">is applied to the combination of </w:t>
            </w:r>
            <w:proofErr w:type="spellStart"/>
            <w:r w:rsidRPr="004F071F">
              <w:rPr>
                <w:rFonts w:ascii="Arial" w:eastAsia="Times New Roman" w:hAnsi="Arial"/>
                <w:bCs/>
                <w:i/>
                <w:iCs/>
                <w:sz w:val="18"/>
                <w:lang w:eastAsia="ja-JP"/>
              </w:rPr>
              <w:t>pdcch</w:t>
            </w:r>
            <w:proofErr w:type="spellEnd"/>
            <w:r w:rsidRPr="004F071F">
              <w:rPr>
                <w:rFonts w:ascii="Arial" w:eastAsia="Times New Roman" w:hAnsi="Arial"/>
                <w:bCs/>
                <w:i/>
                <w:iCs/>
                <w:sz w:val="18"/>
                <w:lang w:eastAsia="ja-JP"/>
              </w:rPr>
              <w:t>-</w:t>
            </w:r>
            <w:proofErr w:type="spellStart"/>
            <w:r w:rsidRPr="004F071F">
              <w:rPr>
                <w:rFonts w:ascii="Arial" w:eastAsia="Times New Roman" w:hAnsi="Arial"/>
                <w:bCs/>
                <w:i/>
                <w:iCs/>
                <w:sz w:val="18"/>
                <w:lang w:eastAsia="ja-JP"/>
              </w:rPr>
              <w:t>BlindDetectionMCG</w:t>
            </w:r>
            <w:proofErr w:type="spellEnd"/>
            <w:r w:rsidRPr="004F071F">
              <w:rPr>
                <w:rFonts w:ascii="Arial" w:eastAsia="Times New Roman" w:hAnsi="Arial"/>
                <w:bCs/>
                <w:i/>
                <w:iCs/>
                <w:sz w:val="18"/>
                <w:lang w:eastAsia="ja-JP"/>
              </w:rPr>
              <w:t xml:space="preserve">-UE-Mixed and </w:t>
            </w:r>
            <w:proofErr w:type="spellStart"/>
            <w:r w:rsidRPr="004F071F">
              <w:rPr>
                <w:rFonts w:ascii="Arial" w:eastAsia="Times New Roman" w:hAnsi="Arial"/>
                <w:bCs/>
                <w:i/>
                <w:iCs/>
                <w:sz w:val="18"/>
                <w:lang w:eastAsia="ja-JP"/>
              </w:rPr>
              <w:t>pdcch</w:t>
            </w:r>
            <w:proofErr w:type="spellEnd"/>
            <w:r w:rsidRPr="004F071F">
              <w:rPr>
                <w:rFonts w:ascii="Arial" w:eastAsia="Times New Roman" w:hAnsi="Arial"/>
                <w:bCs/>
                <w:i/>
                <w:iCs/>
                <w:sz w:val="18"/>
                <w:lang w:eastAsia="ja-JP"/>
              </w:rPr>
              <w:t>-</w:t>
            </w:r>
            <w:proofErr w:type="spellStart"/>
            <w:r w:rsidRPr="004F071F">
              <w:rPr>
                <w:rFonts w:ascii="Arial" w:eastAsia="Times New Roman" w:hAnsi="Arial"/>
                <w:bCs/>
                <w:i/>
                <w:iCs/>
                <w:sz w:val="18"/>
                <w:lang w:eastAsia="ja-JP"/>
              </w:rPr>
              <w:t>BlindDetectionSCG</w:t>
            </w:r>
            <w:proofErr w:type="spellEnd"/>
            <w:r w:rsidRPr="004F071F">
              <w:rPr>
                <w:rFonts w:ascii="Arial" w:eastAsia="Times New Roman" w:hAnsi="Arial"/>
                <w:bCs/>
                <w:i/>
                <w:iCs/>
                <w:sz w:val="18"/>
                <w:lang w:eastAsia="ja-JP"/>
              </w:rPr>
              <w:t>-UE-Mixed</w:t>
            </w:r>
            <w:r w:rsidRPr="004F071F">
              <w:rPr>
                <w:rFonts w:ascii="Arial" w:eastAsia="Times New Roman" w:hAnsi="Arial"/>
                <w:bCs/>
                <w:iCs/>
                <w:sz w:val="18"/>
                <w:lang w:eastAsia="ja-JP"/>
              </w:rPr>
              <w:t xml:space="preserve"> correspondingly as defined in clause 10 in TS 38.213 [11].</w:t>
            </w:r>
          </w:p>
        </w:tc>
        <w:tc>
          <w:tcPr>
            <w:tcW w:w="709" w:type="dxa"/>
          </w:tcPr>
          <w:p w14:paraId="632E5BB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0481EA4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7057B5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85A62E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64C9844" w14:textId="77777777" w:rsidTr="004F071F">
        <w:trPr>
          <w:cantSplit/>
          <w:tblHeader/>
        </w:trPr>
        <w:tc>
          <w:tcPr>
            <w:tcW w:w="6917" w:type="dxa"/>
          </w:tcPr>
          <w:p w14:paraId="53876E3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pdcch-BlindDetectionMixedList1-r17</w:t>
            </w:r>
          </w:p>
          <w:p w14:paraId="0D9BBBE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supported combinations of the number of carriers</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CCE/BD scaling for MCG and for SCG when configured for NR-DC operation and/or with DL CA with mix of Rel. 15 and Rel. 17 PDCCH monitoring capabilities on different carriers.</w:t>
            </w:r>
          </w:p>
          <w:p w14:paraId="2A85305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9B564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r w:rsidRPr="004F071F">
              <w:rPr>
                <w:rFonts w:ascii="Arial" w:eastAsia="Times New Roman" w:hAnsi="Arial"/>
                <w:sz w:val="18"/>
                <w:lang w:eastAsia="ja-JP"/>
              </w:rPr>
              <w:t>.</w:t>
            </w:r>
          </w:p>
          <w:p w14:paraId="2C49231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CD38ED6"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 xml:space="preserve">For DL CA combinations, the range of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 +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 is {4, …</w:t>
            </w:r>
            <w:proofErr w:type="gramStart"/>
            <w:r w:rsidRPr="004F071F">
              <w:rPr>
                <w:rFonts w:ascii="Arial" w:eastAsia="Times New Roman" w:hAnsi="Arial"/>
                <w:sz w:val="18"/>
                <w:lang w:eastAsia="ja-JP"/>
              </w:rPr>
              <w:t>,16</w:t>
            </w:r>
            <w:proofErr w:type="gramEnd"/>
            <w:r w:rsidRPr="004F071F">
              <w:rPr>
                <w:rFonts w:ascii="Arial" w:eastAsia="Times New Roman" w:hAnsi="Arial"/>
                <w:sz w:val="18"/>
                <w:lang w:eastAsia="ja-JP"/>
              </w:rPr>
              <w:t>}.</w:t>
            </w:r>
          </w:p>
          <w:p w14:paraId="2B1B4FA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For NR-DC operation:</w:t>
            </w:r>
          </w:p>
          <w:p w14:paraId="51CC98EE"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3113D0AF"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60398477"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199BC09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&gt;=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07384843"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1538D8EE"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are {0, 1, 2, 3}</w:t>
            </w:r>
          </w:p>
          <w:p w14:paraId="40E6EAD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are {0, 1, 2, 3}</w:t>
            </w:r>
          </w:p>
          <w:p w14:paraId="75CC25C6"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33D21DCF"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1ECE51DD" w14:textId="77777777" w:rsidR="004F071F" w:rsidRPr="004F071F" w:rsidRDefault="004F071F" w:rsidP="004F071F">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6C273F95" w14:textId="77777777" w:rsidR="004F071F" w:rsidRPr="004F071F" w:rsidRDefault="004F071F" w:rsidP="004F071F">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38BF2F17" w14:textId="77777777" w:rsidR="004F071F" w:rsidRPr="004F071F" w:rsidRDefault="004F071F" w:rsidP="004F071F">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&gt;=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197E57DB"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1EFD1F83"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are {0, 1, 2, 3}</w:t>
            </w:r>
          </w:p>
          <w:p w14:paraId="6FAEABD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1, 2, 3}</w:t>
            </w:r>
          </w:p>
        </w:tc>
        <w:tc>
          <w:tcPr>
            <w:tcW w:w="709" w:type="dxa"/>
          </w:tcPr>
          <w:p w14:paraId="1B0373B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6E7AB28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741EF13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21838E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140FCEF" w14:textId="77777777" w:rsidTr="004F071F">
        <w:trPr>
          <w:cantSplit/>
          <w:tblHeader/>
        </w:trPr>
        <w:tc>
          <w:tcPr>
            <w:tcW w:w="6917" w:type="dxa"/>
          </w:tcPr>
          <w:p w14:paraId="537A3D1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pdcch-BlindDetectionMixedList2-r17</w:t>
            </w:r>
          </w:p>
          <w:p w14:paraId="1385C99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supported combinations of the number of carriers</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CCE/BD scaling for MCG and for SCG when configured for NR-DC operation and/or with DL CA with mix of Rel. 16 and Rel. 17 PDCCH monitoring capabilities on different carriers.</w:t>
            </w:r>
          </w:p>
          <w:p w14:paraId="0E9438F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75B418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p>
          <w:p w14:paraId="32ED253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4EBA8F84"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 xml:space="preserve">For DL CA combinations, the range of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 +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 is {3, …,16}</w:t>
            </w:r>
          </w:p>
          <w:p w14:paraId="6620AC8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For NR-DC operation:</w:t>
            </w:r>
          </w:p>
          <w:p w14:paraId="0E88386D"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w:t>
            </w:r>
          </w:p>
          <w:p w14:paraId="1AE95E9A"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Rel-16)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w:t>
            </w:r>
          </w:p>
          <w:p w14:paraId="05DF0BD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Rel-16)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w:t>
            </w:r>
          </w:p>
          <w:p w14:paraId="58D62566"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Rel-16) +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Rel-16) &gt;=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w:t>
            </w:r>
          </w:p>
          <w:p w14:paraId="2A65A248"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180F710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Rel-16) are {0, 1}</w:t>
            </w:r>
          </w:p>
          <w:p w14:paraId="237027AF"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Rel-16) are {0, 1}</w:t>
            </w:r>
          </w:p>
          <w:p w14:paraId="20AF2E02"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7B84B680"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2D5A3A0C"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7971A76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18306B2C"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&gt;=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148C2C90"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60963EEB"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are {0, 1, 2}</w:t>
            </w:r>
          </w:p>
          <w:p w14:paraId="7EF89675"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1, 2}</w:t>
            </w:r>
          </w:p>
        </w:tc>
        <w:tc>
          <w:tcPr>
            <w:tcW w:w="709" w:type="dxa"/>
          </w:tcPr>
          <w:p w14:paraId="21B1059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1F30015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FB13DA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D96121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2C816C9" w14:textId="77777777" w:rsidTr="004F071F">
        <w:trPr>
          <w:cantSplit/>
          <w:tblHeader/>
        </w:trPr>
        <w:tc>
          <w:tcPr>
            <w:tcW w:w="6917" w:type="dxa"/>
          </w:tcPr>
          <w:p w14:paraId="55342AF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pdcch-BlindDetectionMixedList3-r17</w:t>
            </w:r>
          </w:p>
          <w:p w14:paraId="4D617D9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supported combinations of the number of carriers</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CCE/BD scaling for MCG and for SCG when configured for NR-DC operation and/or with DL CA with mix of Rel. 15, Rel. 16 and Rel. 17 PDCCH monitoring capabilities on different carriers.</w:t>
            </w:r>
          </w:p>
          <w:p w14:paraId="301C736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843D4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p>
          <w:p w14:paraId="423017E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4A12A2F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 xml:space="preserve">For DL CA combinations, the range of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 plus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 +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 is {3, …</w:t>
            </w:r>
            <w:proofErr w:type="gramStart"/>
            <w:r w:rsidRPr="004F071F">
              <w:rPr>
                <w:rFonts w:ascii="Arial" w:eastAsia="Times New Roman" w:hAnsi="Arial"/>
                <w:sz w:val="18"/>
                <w:lang w:eastAsia="ja-JP"/>
              </w:rPr>
              <w:t>,16</w:t>
            </w:r>
            <w:proofErr w:type="gramEnd"/>
            <w:r w:rsidRPr="004F071F">
              <w:rPr>
                <w:rFonts w:ascii="Arial" w:eastAsia="Times New Roman" w:hAnsi="Arial"/>
                <w:sz w:val="18"/>
                <w:lang w:eastAsia="ja-JP"/>
              </w:rPr>
              <w:t>}.</w:t>
            </w:r>
          </w:p>
          <w:p w14:paraId="480366C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For NR-DC operation:</w:t>
            </w:r>
          </w:p>
          <w:p w14:paraId="4589BF59"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507E8CE0"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21EF5B86"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7696D79A"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&gt;=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13DA2A6E"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339A7EA0"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are {0, 1}</w:t>
            </w:r>
          </w:p>
          <w:p w14:paraId="48F8909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are {0, 1}</w:t>
            </w:r>
          </w:p>
          <w:p w14:paraId="02D01A92"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0498167A"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w:t>
            </w:r>
          </w:p>
          <w:p w14:paraId="59A30C14"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Rel-16)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w:t>
            </w:r>
          </w:p>
          <w:p w14:paraId="5F13503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Rel-16)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w:t>
            </w:r>
          </w:p>
          <w:p w14:paraId="02F953A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Rel-16) +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Rel-16) &gt;=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w:t>
            </w:r>
          </w:p>
          <w:p w14:paraId="320B094E"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6C70D4CB"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Rel-16) are {0, 1}</w:t>
            </w:r>
          </w:p>
          <w:p w14:paraId="3FA07053"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Rel-16) are {0, 1}</w:t>
            </w:r>
          </w:p>
          <w:p w14:paraId="0901EE4E"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2A1FEB1F"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w:t>
            </w:r>
          </w:p>
          <w:p w14:paraId="258BD45D"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pdcch-BlindDetectionMCG-UE3</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w:t>
            </w:r>
          </w:p>
          <w:p w14:paraId="005EADEF"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w:t>
            </w:r>
          </w:p>
          <w:p w14:paraId="4B435B80"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pdcch-BlindDetectionMCG-UE3</w:t>
            </w:r>
            <w:r w:rsidRPr="004F071F">
              <w:rPr>
                <w:rFonts w:ascii="Arial" w:eastAsia="Times New Roman" w:hAnsi="Arial"/>
                <w:sz w:val="18"/>
                <w:lang w:eastAsia="ja-JP"/>
              </w:rPr>
              <w:t xml:space="preserve"> (for Rel-17) + </w:t>
            </w:r>
            <w:r w:rsidRPr="004F071F">
              <w:rPr>
                <w:rFonts w:ascii="Arial" w:eastAsia="Times New Roman" w:hAnsi="Arial"/>
                <w:i/>
                <w:iCs/>
                <w:sz w:val="18"/>
                <w:lang w:eastAsia="ja-JP"/>
              </w:rPr>
              <w:t>pdcch-BlindDetectionSCG-UE3</w:t>
            </w:r>
            <w:r w:rsidRPr="004F071F">
              <w:rPr>
                <w:rFonts w:ascii="Arial" w:eastAsia="Times New Roman" w:hAnsi="Arial"/>
                <w:sz w:val="18"/>
                <w:lang w:eastAsia="ja-JP"/>
              </w:rPr>
              <w:t xml:space="preserve"> (for Rel-17) &gt;=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w:t>
            </w:r>
          </w:p>
          <w:p w14:paraId="721A27BF"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7073C857"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pdcch-BlindDetectionMCG-UE3</w:t>
            </w:r>
            <w:r w:rsidRPr="004F071F">
              <w:rPr>
                <w:rFonts w:ascii="Arial" w:eastAsia="Times New Roman" w:hAnsi="Arial"/>
                <w:sz w:val="18"/>
                <w:lang w:eastAsia="ja-JP"/>
              </w:rPr>
              <w:t xml:space="preserve"> (for Rel-17) are {0, 1}</w:t>
            </w:r>
          </w:p>
          <w:p w14:paraId="24D9987C"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pdcch-BlindDetectionSCG-UE3</w:t>
            </w:r>
            <w:r w:rsidRPr="004F071F">
              <w:rPr>
                <w:rFonts w:ascii="Arial" w:eastAsia="Times New Roman" w:hAnsi="Arial"/>
                <w:sz w:val="18"/>
                <w:lang w:eastAsia="ja-JP"/>
              </w:rPr>
              <w:t xml:space="preserve"> (for Rel-17) are {0, 1}</w:t>
            </w:r>
          </w:p>
        </w:tc>
        <w:tc>
          <w:tcPr>
            <w:tcW w:w="709" w:type="dxa"/>
          </w:tcPr>
          <w:p w14:paraId="4ABB8FA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18830C3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7678F1F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8E8B72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D35FCA8" w14:textId="77777777" w:rsidTr="004F071F">
        <w:trPr>
          <w:cantSplit/>
          <w:tblHeader/>
        </w:trPr>
        <w:tc>
          <w:tcPr>
            <w:tcW w:w="6917" w:type="dxa"/>
          </w:tcPr>
          <w:p w14:paraId="411EE3E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pdcch-MonitoringCA-r16</w:t>
            </w:r>
          </w:p>
          <w:p w14:paraId="5919E8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4F071F">
              <w:rPr>
                <w:rFonts w:ascii="Arial" w:eastAsia="Times New Roman" w:hAnsi="Arial"/>
                <w:i/>
                <w:iCs/>
                <w:sz w:val="18"/>
                <w:lang w:eastAsia="ja-JP"/>
              </w:rPr>
              <w:t>pdcch-Monitoring-r16.</w:t>
            </w:r>
            <w:r w:rsidRPr="004F071F">
              <w:rPr>
                <w:rFonts w:ascii="Arial" w:eastAsia="Times New Roman" w:hAnsi="Arial"/>
                <w:iCs/>
                <w:sz w:val="18"/>
                <w:lang w:eastAsia="ja-JP"/>
              </w:rPr>
              <w:t xml:space="preserve"> Only one between </w:t>
            </w:r>
            <w:r w:rsidRPr="004F071F">
              <w:rPr>
                <w:rFonts w:ascii="Arial" w:eastAsia="Times New Roman" w:hAnsi="Arial"/>
                <w:i/>
                <w:iCs/>
                <w:sz w:val="18"/>
                <w:lang w:eastAsia="ja-JP"/>
              </w:rPr>
              <w:t>pdcch-MonitoringCA-r16</w:t>
            </w:r>
            <w:r w:rsidRPr="004F071F">
              <w:rPr>
                <w:rFonts w:ascii="Arial" w:eastAsia="Times New Roman" w:hAnsi="Arial"/>
                <w:iCs/>
                <w:sz w:val="18"/>
                <w:lang w:eastAsia="ja-JP"/>
              </w:rPr>
              <w:t xml:space="preserve"> and </w:t>
            </w:r>
            <w:r w:rsidRPr="004F071F">
              <w:rPr>
                <w:rFonts w:ascii="Arial" w:eastAsia="Times New Roman" w:hAnsi="Arial"/>
                <w:i/>
                <w:iCs/>
                <w:sz w:val="18"/>
                <w:lang w:eastAsia="ja-JP"/>
              </w:rPr>
              <w:t>pdcch-MonitoringCA-NonAlignedSpan-r16</w:t>
            </w:r>
            <w:r w:rsidRPr="004F071F">
              <w:rPr>
                <w:rFonts w:ascii="Arial" w:eastAsia="Times New Roman" w:hAnsi="Arial"/>
                <w:iCs/>
                <w:sz w:val="18"/>
                <w:lang w:eastAsia="ja-JP"/>
              </w:rPr>
              <w:t xml:space="preserve"> can be reported by UE.</w:t>
            </w:r>
          </w:p>
        </w:tc>
        <w:tc>
          <w:tcPr>
            <w:tcW w:w="709" w:type="dxa"/>
          </w:tcPr>
          <w:p w14:paraId="51F2254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518CAA9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1C7983F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CC7EF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39183CD" w14:textId="77777777" w:rsidTr="004F071F">
        <w:trPr>
          <w:cantSplit/>
          <w:tblHeader/>
        </w:trPr>
        <w:tc>
          <w:tcPr>
            <w:tcW w:w="6917" w:type="dxa"/>
          </w:tcPr>
          <w:p w14:paraId="3B2A6BE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pdcch-MonitoringCA-r17</w:t>
            </w:r>
          </w:p>
          <w:p w14:paraId="657A89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290A69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0F8A688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p>
        </w:tc>
        <w:tc>
          <w:tcPr>
            <w:tcW w:w="709" w:type="dxa"/>
          </w:tcPr>
          <w:p w14:paraId="4BD877E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4A7BCA1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A053FB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669CAB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2E1F615" w14:textId="77777777" w:rsidTr="004F071F">
        <w:trPr>
          <w:cantSplit/>
          <w:tblHeader/>
        </w:trPr>
        <w:tc>
          <w:tcPr>
            <w:tcW w:w="6917" w:type="dxa"/>
          </w:tcPr>
          <w:p w14:paraId="207A1C5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pdcch-MonitoringCA-NonAlignedSpan-r16</w:t>
            </w:r>
          </w:p>
          <w:p w14:paraId="079E6A1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F071F">
              <w:rPr>
                <w:rFonts w:ascii="Arial" w:eastAsia="Times New Roman" w:hAnsi="Arial"/>
                <w:bCs/>
                <w:iCs/>
                <w:sz w:val="18"/>
                <w:lang w:eastAsia="ja-JP"/>
              </w:rPr>
              <w:t xml:space="preserve"> UE indicating support of this feature shall also indicate support of </w:t>
            </w:r>
            <w:r w:rsidRPr="004F071F">
              <w:rPr>
                <w:rFonts w:ascii="Arial" w:eastAsia="Times New Roman" w:hAnsi="Arial"/>
                <w:i/>
                <w:iCs/>
                <w:sz w:val="18"/>
                <w:lang w:eastAsia="ja-JP"/>
              </w:rPr>
              <w:t>pdcch-Monitoring-r16</w:t>
            </w:r>
            <w:r w:rsidRPr="004F071F">
              <w:rPr>
                <w:rFonts w:ascii="Arial" w:eastAsia="Times New Roman" w:hAnsi="Arial"/>
                <w:sz w:val="18"/>
                <w:lang w:eastAsia="ja-JP"/>
              </w:rPr>
              <w:t>.</w:t>
            </w:r>
            <w:r w:rsidRPr="004F071F">
              <w:rPr>
                <w:rFonts w:ascii="Arial" w:eastAsia="Times New Roman" w:hAnsi="Arial"/>
                <w:iCs/>
                <w:sz w:val="18"/>
                <w:lang w:eastAsia="ja-JP"/>
              </w:rPr>
              <w:t xml:space="preserve"> Only one between </w:t>
            </w:r>
            <w:r w:rsidRPr="004F071F">
              <w:rPr>
                <w:rFonts w:ascii="Arial" w:eastAsia="Times New Roman" w:hAnsi="Arial"/>
                <w:i/>
                <w:iCs/>
                <w:sz w:val="18"/>
                <w:lang w:eastAsia="ja-JP"/>
              </w:rPr>
              <w:t>pdcch-MonitoringCA-r16</w:t>
            </w:r>
            <w:r w:rsidRPr="004F071F">
              <w:rPr>
                <w:rFonts w:ascii="Arial" w:eastAsia="Times New Roman" w:hAnsi="Arial"/>
                <w:iCs/>
                <w:sz w:val="18"/>
                <w:lang w:eastAsia="ja-JP"/>
              </w:rPr>
              <w:t xml:space="preserve"> and </w:t>
            </w:r>
            <w:r w:rsidRPr="004F071F">
              <w:rPr>
                <w:rFonts w:ascii="Arial" w:eastAsia="Times New Roman" w:hAnsi="Arial"/>
                <w:i/>
                <w:iCs/>
                <w:sz w:val="18"/>
                <w:lang w:eastAsia="ja-JP"/>
              </w:rPr>
              <w:t>pdcch-MonitoringCA-NonAlignedSpan-r16</w:t>
            </w:r>
            <w:r w:rsidRPr="004F071F">
              <w:rPr>
                <w:rFonts w:ascii="Arial" w:eastAsia="Times New Roman" w:hAnsi="Arial"/>
                <w:iCs/>
                <w:sz w:val="18"/>
                <w:lang w:eastAsia="ja-JP"/>
              </w:rPr>
              <w:t xml:space="preserve"> can be reported by UE.</w:t>
            </w:r>
          </w:p>
        </w:tc>
        <w:tc>
          <w:tcPr>
            <w:tcW w:w="709" w:type="dxa"/>
          </w:tcPr>
          <w:p w14:paraId="63597D9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B34571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21FDAE2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C0FBD6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E3CF421" w14:textId="77777777" w:rsidTr="004F071F">
        <w:trPr>
          <w:cantSplit/>
          <w:tblHeader/>
        </w:trPr>
        <w:tc>
          <w:tcPr>
            <w:tcW w:w="6917" w:type="dxa"/>
          </w:tcPr>
          <w:p w14:paraId="51AA39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ptp-Retx-Multicast-r17</w:t>
            </w:r>
          </w:p>
          <w:p w14:paraId="0A5B951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w:t>
            </w:r>
            <w:r w:rsidRPr="004F071F">
              <w:rPr>
                <w:rFonts w:ascii="Arial" w:eastAsia="Times New Roman" w:hAnsi="Arial" w:cs="Arial"/>
                <w:sz w:val="18"/>
                <w:szCs w:val="18"/>
                <w:lang w:eastAsia="ja-JP"/>
              </w:rPr>
              <w:t>PTP retransmission for multicast on the same cell as multicast initial transmission.</w:t>
            </w:r>
          </w:p>
          <w:p w14:paraId="7674813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8E8C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bCs/>
                <w:i/>
                <w:sz w:val="18"/>
                <w:lang w:eastAsia="ja-JP"/>
              </w:rPr>
              <w:t>ack-NACK-FeedbackForMulticast-r17</w:t>
            </w:r>
            <w:r w:rsidRPr="004F071F">
              <w:rPr>
                <w:rFonts w:ascii="Arial" w:eastAsia="Times New Roman" w:hAnsi="Arial"/>
                <w:bCs/>
                <w:sz w:val="18"/>
                <w:lang w:eastAsia="ja-JP"/>
              </w:rPr>
              <w:t>.</w:t>
            </w:r>
          </w:p>
        </w:tc>
        <w:tc>
          <w:tcPr>
            <w:tcW w:w="709" w:type="dxa"/>
          </w:tcPr>
          <w:p w14:paraId="6DAD087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222B586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73EA919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8E181C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7667B0F" w14:textId="77777777" w:rsidTr="004F071F">
        <w:trPr>
          <w:cantSplit/>
          <w:tblHeader/>
        </w:trPr>
        <w:tc>
          <w:tcPr>
            <w:tcW w:w="6917" w:type="dxa"/>
          </w:tcPr>
          <w:p w14:paraId="136E765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ptp-Retx-SPS-Multicast-r17</w:t>
            </w:r>
          </w:p>
          <w:p w14:paraId="0FBEFE7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w:t>
            </w:r>
            <w:r w:rsidRPr="004F071F">
              <w:rPr>
                <w:rFonts w:ascii="Arial" w:eastAsia="Times New Roman" w:hAnsi="Arial" w:cs="Arial"/>
                <w:sz w:val="18"/>
                <w:szCs w:val="18"/>
                <w:lang w:eastAsia="ja-JP"/>
              </w:rPr>
              <w:t>PTP retransmission associated with CS-RNTI for SPS multicast on the cell same as multicast initial transmission.</w:t>
            </w:r>
          </w:p>
          <w:p w14:paraId="2D33DAD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95E4C6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bCs/>
                <w:i/>
                <w:sz w:val="18"/>
                <w:lang w:eastAsia="ja-JP"/>
              </w:rPr>
              <w:t>ack-NACK-FeedbackForSPS-Multicast-r17</w:t>
            </w:r>
            <w:r w:rsidRPr="004F071F">
              <w:rPr>
                <w:rFonts w:ascii="Arial" w:eastAsia="Times New Roman" w:hAnsi="Arial"/>
                <w:bCs/>
                <w:sz w:val="18"/>
                <w:lang w:eastAsia="ja-JP"/>
              </w:rPr>
              <w:t>.</w:t>
            </w:r>
          </w:p>
        </w:tc>
        <w:tc>
          <w:tcPr>
            <w:tcW w:w="709" w:type="dxa"/>
          </w:tcPr>
          <w:p w14:paraId="71A517E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6591E92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29A9817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6D869F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4D6A26C" w14:textId="77777777" w:rsidTr="004F071F">
        <w:trPr>
          <w:cantSplit/>
          <w:tblHeader/>
        </w:trPr>
        <w:tc>
          <w:tcPr>
            <w:tcW w:w="6917" w:type="dxa"/>
          </w:tcPr>
          <w:p w14:paraId="518B9CC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pucch-ConfigForSPS-Multicast-r17</w:t>
            </w:r>
          </w:p>
          <w:p w14:paraId="74097BB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w:t>
            </w:r>
            <w:r w:rsidRPr="004F071F">
              <w:rPr>
                <w:rFonts w:ascii="Arial" w:eastAsia="Times New Roman" w:hAnsi="Arial"/>
                <w:i/>
                <w:iCs/>
                <w:sz w:val="18"/>
                <w:lang w:eastAsia="ja-JP"/>
              </w:rPr>
              <w:t xml:space="preserve">SPS-PUCCH-AN-List </w:t>
            </w:r>
            <w:r w:rsidRPr="004F071F">
              <w:rPr>
                <w:rFonts w:ascii="Arial" w:eastAsia="Times New Roman" w:hAnsi="Arial"/>
                <w:sz w:val="18"/>
                <w:lang w:eastAsia="ja-JP"/>
              </w:rPr>
              <w:t>for multicast HARQ-ACK feedback of all multicast SPS configuration(s), separate from that of SPS unicast configurations.</w:t>
            </w:r>
          </w:p>
          <w:p w14:paraId="2ADB1E8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32DEF3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ack-NACK-FeedbackForSPS-Multicast-r17</w:t>
            </w:r>
            <w:r w:rsidRPr="004F071F">
              <w:rPr>
                <w:rFonts w:ascii="Arial" w:eastAsia="Times New Roman" w:hAnsi="Arial"/>
                <w:sz w:val="18"/>
                <w:lang w:eastAsia="ja-JP"/>
              </w:rPr>
              <w:t>.</w:t>
            </w:r>
          </w:p>
        </w:tc>
        <w:tc>
          <w:tcPr>
            <w:tcW w:w="709" w:type="dxa"/>
          </w:tcPr>
          <w:p w14:paraId="043FCFB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BC</w:t>
            </w:r>
          </w:p>
        </w:tc>
        <w:tc>
          <w:tcPr>
            <w:tcW w:w="567" w:type="dxa"/>
          </w:tcPr>
          <w:p w14:paraId="1F10E0D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No</w:t>
            </w:r>
          </w:p>
        </w:tc>
        <w:tc>
          <w:tcPr>
            <w:tcW w:w="709" w:type="dxa"/>
          </w:tcPr>
          <w:p w14:paraId="658F9DB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1A2FD2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BDC649B" w14:textId="77777777" w:rsidTr="004F071F">
        <w:trPr>
          <w:cantSplit/>
          <w:tblHeader/>
        </w:trPr>
        <w:tc>
          <w:tcPr>
            <w:tcW w:w="6917" w:type="dxa"/>
          </w:tcPr>
          <w:p w14:paraId="6922009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scellDormancyWithinActiveTime-</w:t>
            </w:r>
            <w:r w:rsidRPr="004F071F">
              <w:rPr>
                <w:rFonts w:ascii="Arial" w:eastAsia="Times New Roman" w:hAnsi="Arial"/>
                <w:b/>
                <w:bCs/>
                <w:i/>
                <w:iCs/>
                <w:sz w:val="18"/>
                <w:lang w:eastAsia="ja-JP"/>
              </w:rPr>
              <w:t>r16</w:t>
            </w:r>
          </w:p>
          <w:p w14:paraId="587DAEB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the UE supports </w:t>
            </w:r>
            <w:proofErr w:type="spellStart"/>
            <w:r w:rsidRPr="004F071F">
              <w:rPr>
                <w:rFonts w:ascii="Arial" w:eastAsia="Times New Roman" w:hAnsi="Arial"/>
                <w:sz w:val="18"/>
                <w:lang w:eastAsia="ja-JP"/>
              </w:rPr>
              <w:t>SCell</w:t>
            </w:r>
            <w:proofErr w:type="spellEnd"/>
            <w:r w:rsidRPr="004F071F">
              <w:rPr>
                <w:rFonts w:ascii="Arial" w:eastAsia="Times New Roman" w:hAnsi="Arial"/>
                <w:sz w:val="18"/>
                <w:lang w:eastAsia="ja-JP"/>
              </w:rPr>
              <w:t xml:space="preserve"> dormancy indication received on </w:t>
            </w:r>
            <w:proofErr w:type="spellStart"/>
            <w:r w:rsidRPr="004F071F">
              <w:rPr>
                <w:rFonts w:ascii="Arial" w:eastAsia="Times New Roman" w:hAnsi="Arial"/>
                <w:sz w:val="18"/>
                <w:lang w:eastAsia="ja-JP"/>
              </w:rPr>
              <w:t>SPCell</w:t>
            </w:r>
            <w:proofErr w:type="spellEnd"/>
            <w:r w:rsidRPr="004F071F">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F071F">
              <w:rPr>
                <w:rFonts w:ascii="Arial" w:eastAsia="Times New Roman" w:hAnsi="Arial"/>
                <w:i/>
                <w:iCs/>
                <w:sz w:val="18"/>
                <w:lang w:eastAsia="ja-JP"/>
              </w:rPr>
              <w:t>upto4</w:t>
            </w:r>
            <w:r w:rsidRPr="004F071F">
              <w:rPr>
                <w:rFonts w:ascii="Arial" w:eastAsia="Times New Roman" w:hAnsi="Arial"/>
                <w:sz w:val="18"/>
                <w:lang w:eastAsia="ja-JP"/>
              </w:rPr>
              <w:t xml:space="preserve"> in </w:t>
            </w:r>
            <w:proofErr w:type="spellStart"/>
            <w:r w:rsidRPr="004F071F">
              <w:rPr>
                <w:rFonts w:ascii="Arial" w:eastAsia="Times New Roman" w:hAnsi="Arial"/>
                <w:i/>
                <w:iCs/>
                <w:sz w:val="18"/>
                <w:lang w:eastAsia="ja-JP"/>
              </w:rPr>
              <w:t>bwp-SameNumerology</w:t>
            </w:r>
            <w:proofErr w:type="spellEnd"/>
            <w:r w:rsidRPr="004F071F">
              <w:rPr>
                <w:rFonts w:ascii="Arial" w:eastAsia="Times New Roman" w:hAnsi="Arial"/>
                <w:sz w:val="18"/>
                <w:lang w:eastAsia="ja-JP"/>
              </w:rPr>
              <w:t xml:space="preserve"> or </w:t>
            </w:r>
            <w:r w:rsidRPr="004F071F">
              <w:rPr>
                <w:rFonts w:ascii="Arial" w:eastAsia="Times New Roman" w:hAnsi="Arial"/>
                <w:i/>
                <w:sz w:val="18"/>
                <w:lang w:eastAsia="ja-JP"/>
              </w:rPr>
              <w:t>upto4</w:t>
            </w:r>
            <w:r w:rsidRPr="004F071F">
              <w:rPr>
                <w:rFonts w:ascii="Arial" w:eastAsia="Times New Roman" w:hAnsi="Arial"/>
                <w:sz w:val="18"/>
                <w:lang w:eastAsia="ja-JP"/>
              </w:rPr>
              <w:t xml:space="preserve"> in </w:t>
            </w:r>
            <w:proofErr w:type="spellStart"/>
            <w:r w:rsidRPr="004F071F">
              <w:rPr>
                <w:rFonts w:ascii="Arial" w:eastAsia="Times New Roman" w:hAnsi="Arial"/>
                <w:i/>
                <w:iCs/>
                <w:sz w:val="18"/>
                <w:lang w:eastAsia="ja-JP"/>
              </w:rPr>
              <w:t>bwp-DiffNumerology</w:t>
            </w:r>
            <w:proofErr w:type="spellEnd"/>
            <w:r w:rsidRPr="004F071F">
              <w:rPr>
                <w:rFonts w:ascii="Arial" w:eastAsia="Times New Roman" w:hAnsi="Arial"/>
                <w:sz w:val="18"/>
                <w:lang w:eastAsia="ja-JP"/>
              </w:rPr>
              <w:t xml:space="preserve">. One dormant BWP and one non-dormant BWP are UE specific BWPs even for UEs not supporting </w:t>
            </w:r>
            <w:proofErr w:type="spellStart"/>
            <w:r w:rsidRPr="004F071F">
              <w:rPr>
                <w:rFonts w:ascii="Arial" w:eastAsia="Times New Roman" w:hAnsi="Arial"/>
                <w:i/>
                <w:sz w:val="18"/>
                <w:lang w:eastAsia="ja-JP"/>
              </w:rPr>
              <w:t>bwp-SameNumerology</w:t>
            </w:r>
            <w:proofErr w:type="spellEnd"/>
            <w:r w:rsidRPr="004F071F">
              <w:rPr>
                <w:rFonts w:ascii="Arial" w:eastAsia="Times New Roman" w:hAnsi="Arial"/>
                <w:i/>
                <w:sz w:val="18"/>
                <w:lang w:eastAsia="ja-JP"/>
              </w:rPr>
              <w:t>.</w:t>
            </w:r>
          </w:p>
        </w:tc>
        <w:tc>
          <w:tcPr>
            <w:tcW w:w="709" w:type="dxa"/>
          </w:tcPr>
          <w:p w14:paraId="68A3B69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BC</w:t>
            </w:r>
          </w:p>
        </w:tc>
        <w:tc>
          <w:tcPr>
            <w:tcW w:w="567" w:type="dxa"/>
          </w:tcPr>
          <w:p w14:paraId="6BA05CC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No</w:t>
            </w:r>
          </w:p>
        </w:tc>
        <w:tc>
          <w:tcPr>
            <w:tcW w:w="709" w:type="dxa"/>
          </w:tcPr>
          <w:p w14:paraId="02131DC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bCs/>
                <w:iCs/>
                <w:sz w:val="18"/>
                <w:lang w:eastAsia="ja-JP"/>
              </w:rPr>
              <w:t>N/A</w:t>
            </w:r>
          </w:p>
        </w:tc>
        <w:tc>
          <w:tcPr>
            <w:tcW w:w="728" w:type="dxa"/>
          </w:tcPr>
          <w:p w14:paraId="326AF24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7BB1443" w14:textId="77777777" w:rsidTr="004F071F">
        <w:trPr>
          <w:cantSplit/>
          <w:tblHeader/>
        </w:trPr>
        <w:tc>
          <w:tcPr>
            <w:tcW w:w="6917" w:type="dxa"/>
          </w:tcPr>
          <w:p w14:paraId="610C799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scellDormancyOutsideActiveTime-</w:t>
            </w:r>
            <w:r w:rsidRPr="004F071F">
              <w:rPr>
                <w:rFonts w:ascii="Arial" w:eastAsia="Times New Roman" w:hAnsi="Arial"/>
                <w:b/>
                <w:bCs/>
                <w:i/>
                <w:iCs/>
                <w:sz w:val="18"/>
                <w:lang w:eastAsia="ja-JP"/>
              </w:rPr>
              <w:t>r16</w:t>
            </w:r>
          </w:p>
          <w:p w14:paraId="36A20D5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the UE supports </w:t>
            </w:r>
            <w:proofErr w:type="spellStart"/>
            <w:r w:rsidRPr="004F071F">
              <w:rPr>
                <w:rFonts w:ascii="Arial" w:eastAsia="Times New Roman" w:hAnsi="Arial"/>
                <w:sz w:val="18"/>
                <w:lang w:eastAsia="ja-JP"/>
              </w:rPr>
              <w:t>SCell</w:t>
            </w:r>
            <w:proofErr w:type="spellEnd"/>
            <w:r w:rsidRPr="004F071F">
              <w:rPr>
                <w:rFonts w:ascii="Arial" w:eastAsia="Times New Roman" w:hAnsi="Arial"/>
                <w:sz w:val="18"/>
                <w:lang w:eastAsia="ja-JP"/>
              </w:rPr>
              <w:t xml:space="preserve"> dormancy indication received on </w:t>
            </w:r>
            <w:proofErr w:type="spellStart"/>
            <w:r w:rsidRPr="004F071F">
              <w:rPr>
                <w:rFonts w:ascii="Arial" w:eastAsia="Times New Roman" w:hAnsi="Arial"/>
                <w:sz w:val="18"/>
                <w:lang w:eastAsia="ja-JP"/>
              </w:rPr>
              <w:t>SPCell</w:t>
            </w:r>
            <w:proofErr w:type="spellEnd"/>
            <w:r w:rsidRPr="004F071F">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4F071F">
              <w:rPr>
                <w:rFonts w:ascii="Arial" w:eastAsia="Times New Roman" w:hAnsi="Arial"/>
                <w:i/>
                <w:iCs/>
                <w:sz w:val="18"/>
                <w:lang w:eastAsia="ja-JP"/>
              </w:rPr>
              <w:t>drx-Adaptation-r16</w:t>
            </w:r>
            <w:r w:rsidRPr="004F071F">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4F071F">
              <w:rPr>
                <w:rFonts w:ascii="Arial" w:eastAsia="Times New Roman" w:hAnsi="Arial"/>
                <w:i/>
                <w:iCs/>
                <w:sz w:val="18"/>
                <w:lang w:eastAsia="ja-JP"/>
              </w:rPr>
              <w:t>upto4</w:t>
            </w:r>
            <w:r w:rsidRPr="004F071F">
              <w:rPr>
                <w:rFonts w:ascii="Arial" w:eastAsia="Times New Roman" w:hAnsi="Arial"/>
                <w:sz w:val="18"/>
                <w:lang w:eastAsia="ja-JP"/>
              </w:rPr>
              <w:t xml:space="preserve"> in </w:t>
            </w:r>
            <w:proofErr w:type="spellStart"/>
            <w:r w:rsidRPr="004F071F">
              <w:rPr>
                <w:rFonts w:ascii="Arial" w:eastAsia="Times New Roman" w:hAnsi="Arial"/>
                <w:i/>
                <w:iCs/>
                <w:sz w:val="18"/>
                <w:lang w:eastAsia="ja-JP"/>
              </w:rPr>
              <w:t>bwp-SameNumerology</w:t>
            </w:r>
            <w:proofErr w:type="spellEnd"/>
            <w:r w:rsidRPr="004F071F">
              <w:rPr>
                <w:rFonts w:ascii="Arial" w:eastAsia="Times New Roman" w:hAnsi="Arial"/>
                <w:sz w:val="18"/>
                <w:lang w:eastAsia="ja-JP"/>
              </w:rPr>
              <w:t xml:space="preserve"> or </w:t>
            </w:r>
            <w:r w:rsidRPr="004F071F">
              <w:rPr>
                <w:rFonts w:ascii="Arial" w:eastAsia="Times New Roman" w:hAnsi="Arial"/>
                <w:i/>
                <w:sz w:val="18"/>
                <w:lang w:eastAsia="ja-JP"/>
              </w:rPr>
              <w:t>upto4</w:t>
            </w:r>
            <w:r w:rsidRPr="004F071F">
              <w:rPr>
                <w:rFonts w:ascii="Arial" w:eastAsia="Times New Roman" w:hAnsi="Arial"/>
                <w:sz w:val="18"/>
                <w:lang w:eastAsia="ja-JP"/>
              </w:rPr>
              <w:t xml:space="preserve"> in </w:t>
            </w:r>
            <w:proofErr w:type="spellStart"/>
            <w:r w:rsidRPr="004F071F">
              <w:rPr>
                <w:rFonts w:ascii="Arial" w:eastAsia="Times New Roman" w:hAnsi="Arial"/>
                <w:i/>
                <w:iCs/>
                <w:sz w:val="18"/>
                <w:lang w:eastAsia="ja-JP"/>
              </w:rPr>
              <w:t>bwp-DiffNumerology</w:t>
            </w:r>
            <w:proofErr w:type="spellEnd"/>
            <w:r w:rsidRPr="004F071F">
              <w:rPr>
                <w:rFonts w:ascii="Arial" w:eastAsia="Times New Roman" w:hAnsi="Arial"/>
                <w:sz w:val="18"/>
                <w:lang w:eastAsia="ja-JP"/>
              </w:rPr>
              <w:t xml:space="preserve">. One dormant BWP and one non-dormant BWP are UE specific BWPs even for UEs not supporting </w:t>
            </w:r>
            <w:proofErr w:type="spellStart"/>
            <w:r w:rsidRPr="004F071F">
              <w:rPr>
                <w:rFonts w:ascii="Arial" w:eastAsia="Times New Roman" w:hAnsi="Arial"/>
                <w:i/>
                <w:sz w:val="18"/>
                <w:lang w:eastAsia="ja-JP"/>
              </w:rPr>
              <w:t>bwp-SameNumerology</w:t>
            </w:r>
            <w:proofErr w:type="spellEnd"/>
            <w:r w:rsidRPr="004F071F">
              <w:rPr>
                <w:rFonts w:ascii="Arial" w:eastAsia="Times New Roman" w:hAnsi="Arial"/>
                <w:i/>
                <w:sz w:val="18"/>
                <w:lang w:eastAsia="ja-JP"/>
              </w:rPr>
              <w:t>.</w:t>
            </w:r>
          </w:p>
        </w:tc>
        <w:tc>
          <w:tcPr>
            <w:tcW w:w="709" w:type="dxa"/>
          </w:tcPr>
          <w:p w14:paraId="01E6C13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0C8FF39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No</w:t>
            </w:r>
          </w:p>
        </w:tc>
        <w:tc>
          <w:tcPr>
            <w:tcW w:w="709" w:type="dxa"/>
          </w:tcPr>
          <w:p w14:paraId="0980A4B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bCs/>
                <w:iCs/>
                <w:sz w:val="18"/>
                <w:lang w:eastAsia="ja-JP"/>
              </w:rPr>
              <w:t>N/A</w:t>
            </w:r>
          </w:p>
        </w:tc>
        <w:tc>
          <w:tcPr>
            <w:tcW w:w="728" w:type="dxa"/>
          </w:tcPr>
          <w:p w14:paraId="273B446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ECCE37D" w14:textId="77777777" w:rsidTr="004F071F">
        <w:trPr>
          <w:cantSplit/>
          <w:tblHeader/>
        </w:trPr>
        <w:tc>
          <w:tcPr>
            <w:tcW w:w="6917" w:type="dxa"/>
          </w:tcPr>
          <w:p w14:paraId="4F0504D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semiStaticPUCCH-CellSwitchSingleGroup-r17</w:t>
            </w:r>
          </w:p>
          <w:p w14:paraId="0E967B6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semi-static PUCCH cell switching for a single PUCCH group only. The capability signalling comprises the following parameters:</w:t>
            </w:r>
          </w:p>
          <w:p w14:paraId="3E09D299"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pucch-Group-r17</w:t>
            </w:r>
            <w:r w:rsidRPr="004F071F">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4F071F">
              <w:rPr>
                <w:rFonts w:ascii="Arial" w:eastAsia="Times New Roman" w:hAnsi="Arial" w:cs="Arial"/>
                <w:i/>
                <w:iCs/>
                <w:sz w:val="18"/>
                <w:szCs w:val="18"/>
                <w:lang w:eastAsia="ja-JP"/>
              </w:rPr>
              <w:t>primaryGroupOnly</w:t>
            </w:r>
            <w:proofErr w:type="spellEnd"/>
            <w:r w:rsidRPr="004F071F">
              <w:rPr>
                <w:rFonts w:ascii="Arial" w:eastAsia="Times New Roman" w:hAnsi="Arial" w:cs="Arial"/>
                <w:sz w:val="18"/>
                <w:szCs w:val="18"/>
                <w:lang w:eastAsia="ja-JP"/>
              </w:rPr>
              <w:t xml:space="preserve"> indicates that only primary PUCCH group can support PUCCH cell switch, value </w:t>
            </w:r>
            <w:proofErr w:type="spellStart"/>
            <w:r w:rsidRPr="004F071F">
              <w:rPr>
                <w:rFonts w:ascii="Arial" w:eastAsia="Times New Roman" w:hAnsi="Arial" w:cs="Arial"/>
                <w:i/>
                <w:iCs/>
                <w:sz w:val="18"/>
                <w:szCs w:val="18"/>
                <w:lang w:eastAsia="ja-JP"/>
              </w:rPr>
              <w:t>secondaryGroupOnly</w:t>
            </w:r>
            <w:proofErr w:type="spellEnd"/>
            <w:r w:rsidRPr="004F071F">
              <w:rPr>
                <w:rFonts w:ascii="Arial" w:eastAsia="Times New Roman" w:hAnsi="Arial" w:cs="Arial"/>
                <w:sz w:val="18"/>
                <w:szCs w:val="18"/>
                <w:lang w:eastAsia="ja-JP"/>
              </w:rPr>
              <w:t xml:space="preserve"> indicates that only secondary PUCCH group can support PUCCH cell switch, and value </w:t>
            </w:r>
            <w:proofErr w:type="spellStart"/>
            <w:r w:rsidRPr="004F071F">
              <w:rPr>
                <w:rFonts w:ascii="Arial" w:eastAsia="Times New Roman" w:hAnsi="Arial" w:cs="Arial"/>
                <w:i/>
                <w:iCs/>
                <w:sz w:val="18"/>
                <w:szCs w:val="18"/>
                <w:lang w:eastAsia="ja-JP"/>
              </w:rPr>
              <w:t>eitherPrimaryOrSecondaryGroup</w:t>
            </w:r>
            <w:proofErr w:type="spellEnd"/>
            <w:r w:rsidRPr="004F071F">
              <w:rPr>
                <w:rFonts w:ascii="Arial" w:eastAsia="Times New Roman" w:hAnsi="Arial" w:cs="Arial"/>
                <w:sz w:val="18"/>
                <w:szCs w:val="18"/>
                <w:lang w:eastAsia="ja-JP"/>
              </w:rPr>
              <w:t xml:space="preserve"> indicates that either primary or secondary PUCCH group can support PUCCH cell switch.</w:t>
            </w:r>
          </w:p>
          <w:p w14:paraId="19E114CC"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 xml:space="preserve">pucch-Group-Config-r17 </w:t>
            </w:r>
            <w:r w:rsidRPr="004F071F">
              <w:rPr>
                <w:rFonts w:ascii="Arial" w:eastAsia="Times New Roman" w:hAnsi="Arial" w:cs="Arial"/>
                <w:sz w:val="18"/>
                <w:szCs w:val="18"/>
                <w:lang w:eastAsia="ja-JP"/>
              </w:rPr>
              <w:t xml:space="preserve">indicates </w:t>
            </w:r>
            <w:r w:rsidRPr="004F071F">
              <w:rPr>
                <w:rFonts w:ascii="Arial" w:eastAsia="Times New Roman" w:hAnsi="Arial"/>
                <w:sz w:val="18"/>
                <w:lang w:eastAsia="ja-JP"/>
              </w:rPr>
              <w:t xml:space="preserve">one or multiple of supported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6AE7881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F5C93C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맑은 고딕"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맑은 고딕" w:hAnsi="Arial"/>
                <w:sz w:val="18"/>
                <w:lang w:eastAsia="ja-JP"/>
              </w:rPr>
              <w:t xml:space="preserve">If UE supporting this FG also supports both </w:t>
            </w:r>
            <w:proofErr w:type="spellStart"/>
            <w:r w:rsidRPr="004F071F">
              <w:rPr>
                <w:rFonts w:ascii="Arial" w:eastAsia="맑은 고딕" w:hAnsi="Arial"/>
                <w:i/>
                <w:iCs/>
                <w:sz w:val="18"/>
                <w:lang w:eastAsia="ja-JP"/>
              </w:rPr>
              <w:t>diffNumerologyWithinPUCCH-GroupSmallerSCS</w:t>
            </w:r>
            <w:proofErr w:type="spellEnd"/>
            <w:r w:rsidRPr="004F071F">
              <w:rPr>
                <w:rFonts w:ascii="Arial" w:eastAsia="맑은 고딕" w:hAnsi="Arial"/>
                <w:sz w:val="18"/>
                <w:lang w:eastAsia="ja-JP"/>
              </w:rPr>
              <w:t xml:space="preserve"> and </w:t>
            </w:r>
            <w:proofErr w:type="spellStart"/>
            <w:r w:rsidRPr="004F071F">
              <w:rPr>
                <w:rFonts w:ascii="Arial" w:eastAsia="맑은 고딕" w:hAnsi="Arial"/>
                <w:i/>
                <w:iCs/>
                <w:sz w:val="18"/>
                <w:lang w:eastAsia="ja-JP"/>
              </w:rPr>
              <w:t>diffNumerologyWithinPUCCH-GroupLargerSCS</w:t>
            </w:r>
            <w:proofErr w:type="spellEnd"/>
            <w:r w:rsidRPr="004F071F">
              <w:rPr>
                <w:rFonts w:ascii="Arial" w:eastAsia="맑은 고딕" w:hAnsi="Arial"/>
                <w:sz w:val="18"/>
                <w:lang w:eastAsia="ja-JP"/>
              </w:rPr>
              <w:t xml:space="preserve"> or both </w:t>
            </w:r>
            <w:r w:rsidRPr="004F071F">
              <w:rPr>
                <w:rFonts w:ascii="Arial" w:eastAsia="맑은 고딕" w:hAnsi="Arial"/>
                <w:i/>
                <w:iCs/>
                <w:sz w:val="18"/>
                <w:lang w:eastAsia="ja-JP"/>
              </w:rPr>
              <w:t>diffNumerologyWithinPUCCH-GroupSmallerSCS-CarrierTypes-r16</w:t>
            </w:r>
            <w:r w:rsidRPr="004F071F">
              <w:rPr>
                <w:rFonts w:ascii="Arial" w:eastAsia="맑은 고딕" w:hAnsi="Arial"/>
                <w:sz w:val="18"/>
                <w:lang w:eastAsia="ja-JP"/>
              </w:rPr>
              <w:t xml:space="preserve"> and </w:t>
            </w:r>
            <w:r w:rsidRPr="004F071F">
              <w:rPr>
                <w:rFonts w:ascii="Arial" w:eastAsia="맑은 고딕" w:hAnsi="Arial"/>
                <w:i/>
                <w:iCs/>
                <w:sz w:val="18"/>
                <w:lang w:eastAsia="ja-JP"/>
              </w:rPr>
              <w:t>diffNumerologyWithinPUCCH-GroupLargerSCS-CarrierTypes-r16</w:t>
            </w:r>
            <w:r w:rsidRPr="004F071F">
              <w:rPr>
                <w:rFonts w:ascii="Arial" w:eastAsia="맑은 고딕" w:hAnsi="Arial"/>
                <w:sz w:val="18"/>
                <w:lang w:eastAsia="ja-JP"/>
              </w:rPr>
              <w:t xml:space="preserve"> or </w:t>
            </w:r>
            <w:r w:rsidRPr="004F071F">
              <w:rPr>
                <w:rFonts w:ascii="Arial" w:eastAsia="맑은 고딕" w:hAnsi="Arial"/>
                <w:i/>
                <w:iCs/>
                <w:sz w:val="18"/>
                <w:lang w:eastAsia="ja-JP"/>
              </w:rPr>
              <w:t>maxUpTo3Diff-NumerologiesConfigSinglePUCCH-grp-r16</w:t>
            </w:r>
            <w:r w:rsidRPr="004F071F">
              <w:rPr>
                <w:rFonts w:ascii="Arial" w:eastAsia="맑은 고딕" w:hAnsi="Arial"/>
                <w:sz w:val="18"/>
                <w:lang w:eastAsia="ja-JP"/>
              </w:rPr>
              <w:t xml:space="preserve"> or </w:t>
            </w:r>
            <w:r w:rsidRPr="004F071F">
              <w:rPr>
                <w:rFonts w:ascii="Arial" w:eastAsia="맑은 고딕" w:hAnsi="Arial"/>
                <w:i/>
                <w:iCs/>
                <w:sz w:val="18"/>
                <w:lang w:eastAsia="ja-JP"/>
              </w:rPr>
              <w:t>maxUpTo4Diff-NumerologiesConfigSinglePUCCH-grp-r16</w:t>
            </w:r>
            <w:r w:rsidRPr="004F071F">
              <w:rPr>
                <w:rFonts w:ascii="Calibri Light" w:eastAsia="Times New Roman" w:hAnsi="Calibri Light" w:cs="Calibri Light"/>
                <w:sz w:val="18"/>
                <w:szCs w:val="18"/>
                <w:lang w:eastAsia="ja-JP"/>
              </w:rPr>
              <w:t xml:space="preserve"> </w:t>
            </w:r>
            <w:r w:rsidRPr="004F071F">
              <w:rPr>
                <w:rFonts w:ascii="Arial" w:eastAsia="맑은 고딕"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D9D0BF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CE1973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572FC8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574FE33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787526E" w14:textId="77777777" w:rsidTr="004F071F">
        <w:trPr>
          <w:cantSplit/>
          <w:tblHeader/>
        </w:trPr>
        <w:tc>
          <w:tcPr>
            <w:tcW w:w="6917" w:type="dxa"/>
          </w:tcPr>
          <w:p w14:paraId="05400DD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semiStaticPUCCH-CellSwitchTwoGroups-r17</w:t>
            </w:r>
          </w:p>
          <w:p w14:paraId="055F223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w:t>
            </w:r>
            <w:proofErr w:type="spellStart"/>
            <w:r w:rsidRPr="004F071F">
              <w:rPr>
                <w:rFonts w:ascii="Arial" w:eastAsia="Times New Roman" w:hAnsi="Arial"/>
                <w:sz w:val="18"/>
                <w:lang w:eastAsia="ja-JP"/>
              </w:rPr>
              <w:t>config</w:t>
            </w:r>
            <w:proofErr w:type="spellEnd"/>
            <w:r w:rsidRPr="004F071F">
              <w:rPr>
                <w:rFonts w:ascii="Arial" w:eastAsia="Times New Roman" w:hAnsi="Arial"/>
                <w:sz w:val="18"/>
                <w:lang w:eastAsia="ja-JP"/>
              </w:rPr>
              <w:t xml:space="preserve">, secondary PUCCH group </w:t>
            </w:r>
            <w:proofErr w:type="spellStart"/>
            <w:r w:rsidRPr="004F071F">
              <w:rPr>
                <w:rFonts w:ascii="Arial" w:eastAsia="Times New Roman" w:hAnsi="Arial"/>
                <w:sz w:val="18"/>
                <w:lang w:eastAsia="ja-JP"/>
              </w:rPr>
              <w:t>config</w:t>
            </w:r>
            <w:proofErr w:type="spellEnd"/>
            <w:r w:rsidRPr="004F071F">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2DB01AD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8020D1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맑은 고딕"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맑은 고딕" w:hAnsi="Arial"/>
                <w:sz w:val="18"/>
                <w:lang w:eastAsia="ja-JP"/>
              </w:rPr>
              <w:t xml:space="preserve">If UE supporting this FG also supports both </w:t>
            </w:r>
            <w:proofErr w:type="spellStart"/>
            <w:r w:rsidRPr="004F071F">
              <w:rPr>
                <w:rFonts w:ascii="Arial" w:eastAsia="맑은 고딕" w:hAnsi="Arial"/>
                <w:i/>
                <w:iCs/>
                <w:sz w:val="18"/>
                <w:lang w:eastAsia="ja-JP"/>
              </w:rPr>
              <w:t>diffNumerologyWithinPUCCH-GroupSmallerSCS</w:t>
            </w:r>
            <w:proofErr w:type="spellEnd"/>
            <w:r w:rsidRPr="004F071F">
              <w:rPr>
                <w:rFonts w:ascii="Arial" w:eastAsia="맑은 고딕" w:hAnsi="Arial"/>
                <w:sz w:val="18"/>
                <w:lang w:eastAsia="ja-JP"/>
              </w:rPr>
              <w:t xml:space="preserve"> and </w:t>
            </w:r>
            <w:proofErr w:type="spellStart"/>
            <w:r w:rsidRPr="004F071F">
              <w:rPr>
                <w:rFonts w:ascii="Arial" w:eastAsia="맑은 고딕" w:hAnsi="Arial"/>
                <w:i/>
                <w:iCs/>
                <w:sz w:val="18"/>
                <w:lang w:eastAsia="ja-JP"/>
              </w:rPr>
              <w:t>diffNumerologyWithinPUCCH-GroupLargerSCS</w:t>
            </w:r>
            <w:proofErr w:type="spellEnd"/>
            <w:r w:rsidRPr="004F071F">
              <w:rPr>
                <w:rFonts w:ascii="Arial" w:eastAsia="맑은 고딕" w:hAnsi="Arial"/>
                <w:sz w:val="18"/>
                <w:lang w:eastAsia="ja-JP"/>
              </w:rPr>
              <w:t xml:space="preserve"> or both </w:t>
            </w:r>
            <w:r w:rsidRPr="004F071F">
              <w:rPr>
                <w:rFonts w:ascii="Arial" w:eastAsia="맑은 고딕" w:hAnsi="Arial"/>
                <w:i/>
                <w:iCs/>
                <w:sz w:val="18"/>
                <w:lang w:eastAsia="ja-JP"/>
              </w:rPr>
              <w:t>diffNumerologyWithinPUCCH-GroupSmallerSCS-CarrierTypes-r16</w:t>
            </w:r>
            <w:r w:rsidRPr="004F071F">
              <w:rPr>
                <w:rFonts w:ascii="Arial" w:eastAsia="맑은 고딕" w:hAnsi="Arial"/>
                <w:sz w:val="18"/>
                <w:lang w:eastAsia="ja-JP"/>
              </w:rPr>
              <w:t xml:space="preserve"> and </w:t>
            </w:r>
            <w:r w:rsidRPr="004F071F">
              <w:rPr>
                <w:rFonts w:ascii="Arial" w:eastAsia="맑은 고딕" w:hAnsi="Arial"/>
                <w:i/>
                <w:iCs/>
                <w:sz w:val="18"/>
                <w:lang w:eastAsia="ja-JP"/>
              </w:rPr>
              <w:t>diffNumerologyWithinPUCCH-GroupLargerSCS-CarrierTypes-r16</w:t>
            </w:r>
            <w:r w:rsidRPr="004F071F">
              <w:rPr>
                <w:rFonts w:ascii="Arial" w:eastAsia="맑은 고딕"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1BDB9B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4689C94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EFBFDB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14421E0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09CAA57" w14:textId="77777777" w:rsidTr="004F071F">
        <w:trPr>
          <w:cantSplit/>
          <w:tblHeader/>
        </w:trPr>
        <w:tc>
          <w:tcPr>
            <w:tcW w:w="6917" w:type="dxa"/>
          </w:tcPr>
          <w:p w14:paraId="2D7215E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simultaneousCSI-ReportsAllCC</w:t>
            </w:r>
            <w:proofErr w:type="spellEnd"/>
          </w:p>
          <w:p w14:paraId="0CBF5E3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whether the UE supports CSI report framework and </w:t>
            </w:r>
            <w:r w:rsidRPr="004F071F">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4F071F">
              <w:rPr>
                <w:rFonts w:ascii="Arial" w:eastAsia="Times New Roman" w:hAnsi="Arial"/>
                <w:i/>
                <w:sz w:val="18"/>
                <w:lang w:eastAsia="ja-JP"/>
              </w:rPr>
              <w:t>simultaneousCSI-ReportsAllCC</w:t>
            </w:r>
            <w:proofErr w:type="spellEnd"/>
            <w:r w:rsidRPr="004F071F">
              <w:rPr>
                <w:rFonts w:ascii="Arial" w:eastAsia="Times New Roman" w:hAnsi="Arial"/>
                <w:sz w:val="18"/>
                <w:lang w:eastAsia="ja-JP"/>
              </w:rPr>
              <w:t xml:space="preserve"> includes the beam report and CSI report. This parameter may further limit </w:t>
            </w:r>
            <w:proofErr w:type="spellStart"/>
            <w:r w:rsidRPr="004F071F">
              <w:rPr>
                <w:rFonts w:ascii="Arial" w:eastAsia="Times New Roman" w:hAnsi="Arial"/>
                <w:i/>
                <w:sz w:val="18"/>
                <w:lang w:eastAsia="ja-JP"/>
              </w:rPr>
              <w:t>simultaneousCSI-ReportsPerCC</w:t>
            </w:r>
            <w:proofErr w:type="spellEnd"/>
            <w:r w:rsidRPr="004F071F">
              <w:rPr>
                <w:rFonts w:ascii="Arial" w:eastAsia="Times New Roman" w:hAnsi="Arial"/>
                <w:sz w:val="18"/>
                <w:lang w:eastAsia="ja-JP"/>
              </w:rPr>
              <w:t xml:space="preserve">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 xml:space="preserve"> and </w:t>
            </w:r>
            <w:proofErr w:type="spellStart"/>
            <w:r w:rsidRPr="004F071F">
              <w:rPr>
                <w:rFonts w:ascii="Arial" w:eastAsia="Times New Roman" w:hAnsi="Arial"/>
                <w:i/>
                <w:sz w:val="18"/>
                <w:lang w:eastAsia="ja-JP"/>
              </w:rPr>
              <w:t>Phy</w:t>
            </w:r>
            <w:proofErr w:type="spellEnd"/>
            <w:r w:rsidRPr="004F071F">
              <w:rPr>
                <w:rFonts w:ascii="Arial" w:eastAsia="Times New Roman" w:hAnsi="Arial"/>
                <w:i/>
                <w:sz w:val="18"/>
                <w:lang w:eastAsia="ja-JP"/>
              </w:rPr>
              <w:t>-</w:t>
            </w:r>
            <w:proofErr w:type="spellStart"/>
            <w:r w:rsidRPr="004F071F">
              <w:rPr>
                <w:rFonts w:ascii="Arial" w:eastAsia="Times New Roman" w:hAnsi="Arial"/>
                <w:i/>
                <w:sz w:val="18"/>
                <w:lang w:eastAsia="ja-JP"/>
              </w:rPr>
              <w:t>ParametersFRX</w:t>
            </w:r>
            <w:proofErr w:type="spellEnd"/>
            <w:r w:rsidRPr="004F071F">
              <w:rPr>
                <w:rFonts w:ascii="Arial" w:eastAsia="Times New Roman" w:hAnsi="Arial"/>
                <w:i/>
                <w:sz w:val="18"/>
                <w:lang w:eastAsia="ja-JP"/>
              </w:rPr>
              <w:t>-Diff</w:t>
            </w:r>
            <w:r w:rsidRPr="004F071F">
              <w:rPr>
                <w:rFonts w:ascii="Arial" w:eastAsia="Times New Roman" w:hAnsi="Arial"/>
                <w:sz w:val="18"/>
                <w:lang w:eastAsia="ja-JP"/>
              </w:rPr>
              <w:t xml:space="preserve"> for each band in a given band combination.</w:t>
            </w:r>
          </w:p>
        </w:tc>
        <w:tc>
          <w:tcPr>
            <w:tcW w:w="709" w:type="dxa"/>
          </w:tcPr>
          <w:p w14:paraId="248E444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0DDA7D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Yes</w:t>
            </w:r>
          </w:p>
        </w:tc>
        <w:tc>
          <w:tcPr>
            <w:tcW w:w="709" w:type="dxa"/>
          </w:tcPr>
          <w:p w14:paraId="527CB35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14F9722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330B7B1D" w14:textId="77777777" w:rsidTr="004F071F">
        <w:trPr>
          <w:cantSplit/>
          <w:tblHeader/>
        </w:trPr>
        <w:tc>
          <w:tcPr>
            <w:tcW w:w="6917" w:type="dxa"/>
          </w:tcPr>
          <w:p w14:paraId="553FAE9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b/>
                <w:bCs/>
                <w:i/>
                <w:iCs/>
                <w:sz w:val="18"/>
                <w:szCs w:val="18"/>
                <w:lang w:eastAsia="ja-JP"/>
              </w:rPr>
              <w:lastRenderedPageBreak/>
              <w:t>simul-SRS-Trans-BC-r16</w:t>
            </w:r>
          </w:p>
          <w:p w14:paraId="071988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Indicates the number of SRS resources for positioning on a symbol for a given band combination.</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The UE can include this field only if the UE supports </w:t>
            </w:r>
            <w:r w:rsidRPr="004F071F">
              <w:rPr>
                <w:rFonts w:ascii="Arial" w:eastAsia="Times New Roman" w:hAnsi="Arial" w:cs="Arial"/>
                <w:i/>
                <w:iCs/>
                <w:sz w:val="18"/>
                <w:szCs w:val="18"/>
                <w:lang w:eastAsia="ja-JP"/>
              </w:rPr>
              <w:t>srs-PosResources-r16</w:t>
            </w:r>
            <w:r w:rsidRPr="004F071F">
              <w:rPr>
                <w:rFonts w:ascii="Arial" w:eastAsia="Times New Roman" w:hAnsi="Arial" w:cs="Arial"/>
                <w:sz w:val="18"/>
                <w:szCs w:val="18"/>
                <w:lang w:eastAsia="ja-JP"/>
              </w:rPr>
              <w:t>. Otherwise, the UE does not include this field;</w:t>
            </w:r>
          </w:p>
          <w:p w14:paraId="798F140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00BF9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14C1E1F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6D0579D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0621428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4501330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5A10013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50D1C8C1" w14:textId="77777777" w:rsidTr="004F071F">
        <w:trPr>
          <w:cantSplit/>
          <w:tblHeader/>
        </w:trPr>
        <w:tc>
          <w:tcPr>
            <w:tcW w:w="6917" w:type="dxa"/>
          </w:tcPr>
          <w:p w14:paraId="5A7EE31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b/>
                <w:bCs/>
                <w:i/>
                <w:iCs/>
                <w:sz w:val="18"/>
                <w:szCs w:val="18"/>
                <w:lang w:eastAsia="ja-JP"/>
              </w:rPr>
              <w:t>simul-SRS-MIMO-Trans-BC-r16</w:t>
            </w:r>
          </w:p>
          <w:p w14:paraId="50DB0E9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Indicates the number of SRS resources for positioning and SRS resource for MIMO on a symbol for a given BC.</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The UE can include this field only if the UE supports </w:t>
            </w:r>
            <w:r w:rsidRPr="004F071F">
              <w:rPr>
                <w:rFonts w:ascii="Arial" w:eastAsia="Times New Roman" w:hAnsi="Arial" w:cs="Arial"/>
                <w:i/>
                <w:iCs/>
                <w:sz w:val="18"/>
                <w:szCs w:val="18"/>
                <w:lang w:eastAsia="ja-JP"/>
              </w:rPr>
              <w:t>srs-PosResources-r16</w:t>
            </w:r>
            <w:r w:rsidRPr="004F071F">
              <w:rPr>
                <w:rFonts w:ascii="Arial" w:eastAsia="Times New Roman" w:hAnsi="Arial" w:cs="Arial"/>
                <w:sz w:val="18"/>
                <w:szCs w:val="18"/>
                <w:lang w:eastAsia="ja-JP"/>
              </w:rPr>
              <w:t>. Otherwise, the UE does not include this field.</w:t>
            </w:r>
          </w:p>
          <w:p w14:paraId="7ECAE4BB" w14:textId="77777777" w:rsidR="004F071F" w:rsidRPr="004F071F" w:rsidRDefault="004F071F" w:rsidP="004F071F">
            <w:pPr>
              <w:keepNext/>
              <w:keepLines/>
              <w:overflowPunct w:val="0"/>
              <w:autoSpaceDE w:val="0"/>
              <w:autoSpaceDN w:val="0"/>
              <w:adjustRightInd w:val="0"/>
              <w:snapToGrid w:val="0"/>
              <w:spacing w:after="0"/>
              <w:jc w:val="both"/>
              <w:textAlignment w:val="baseline"/>
              <w:rPr>
                <w:rFonts w:ascii="Arial" w:eastAsia="SimSun" w:hAnsi="Arial" w:cs="Arial"/>
                <w:sz w:val="18"/>
                <w:szCs w:val="18"/>
                <w:lang w:eastAsia="ja-JP"/>
              </w:rPr>
            </w:pPr>
          </w:p>
          <w:p w14:paraId="48B5D72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If UE reports 2 for the candidate value, it means both the number of SRS resource for positioning and SRS resource for MIMO equals to 1.</w:t>
            </w:r>
          </w:p>
          <w:p w14:paraId="030B47A4"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62C7FD9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F071F">
              <w:rPr>
                <w:rFonts w:ascii="Arial" w:eastAsia="Times New Roman" w:hAnsi="Arial"/>
                <w:sz w:val="18"/>
                <w:lang w:eastAsia="ja-JP"/>
              </w:rPr>
              <w:t>NOTE 3:</w:t>
            </w:r>
            <w:r w:rsidRPr="004F071F">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D58B81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BC</w:t>
            </w:r>
          </w:p>
        </w:tc>
        <w:tc>
          <w:tcPr>
            <w:tcW w:w="567" w:type="dxa"/>
          </w:tcPr>
          <w:p w14:paraId="3F9A3AB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No</w:t>
            </w:r>
          </w:p>
        </w:tc>
        <w:tc>
          <w:tcPr>
            <w:tcW w:w="709" w:type="dxa"/>
          </w:tcPr>
          <w:p w14:paraId="1ACB76D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A99FE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D2F5E92" w14:textId="77777777" w:rsidTr="004F071F">
        <w:trPr>
          <w:cantSplit/>
          <w:tblHeader/>
        </w:trPr>
        <w:tc>
          <w:tcPr>
            <w:tcW w:w="6917" w:type="dxa"/>
          </w:tcPr>
          <w:p w14:paraId="1B0F87BB" w14:textId="77777777" w:rsidR="004F071F" w:rsidRPr="004F071F" w:rsidRDefault="004F071F" w:rsidP="004F071F">
            <w:pPr>
              <w:keepNext/>
              <w:keepLines/>
              <w:overflowPunct w:val="0"/>
              <w:autoSpaceDE w:val="0"/>
              <w:autoSpaceDN w:val="0"/>
              <w:adjustRightInd w:val="0"/>
              <w:spacing w:after="0"/>
              <w:textAlignment w:val="baseline"/>
              <w:rPr>
                <w:rFonts w:ascii="Arial" w:eastAsia="맑은 고딕" w:hAnsi="Arial" w:cs="Arial"/>
                <w:b/>
                <w:bCs/>
                <w:i/>
                <w:iCs/>
                <w:sz w:val="18"/>
                <w:szCs w:val="18"/>
                <w:lang w:eastAsia="ja-JP"/>
              </w:rPr>
            </w:pPr>
            <w:r w:rsidRPr="004F071F">
              <w:rPr>
                <w:rFonts w:ascii="Arial" w:eastAsia="맑은 고딕" w:hAnsi="Arial" w:cs="Arial"/>
                <w:b/>
                <w:bCs/>
                <w:i/>
                <w:iCs/>
                <w:sz w:val="18"/>
                <w:szCs w:val="18"/>
                <w:lang w:eastAsia="ja-JP"/>
              </w:rPr>
              <w:t>simulTX-SRS-AntSwitchingInterBandUL-CA-r16</w:t>
            </w:r>
          </w:p>
          <w:p w14:paraId="3DD6CED3" w14:textId="77777777" w:rsidR="004F071F" w:rsidRPr="004F071F" w:rsidRDefault="004F071F" w:rsidP="004F071F">
            <w:pPr>
              <w:keepNext/>
              <w:keepLines/>
              <w:overflowPunct w:val="0"/>
              <w:autoSpaceDE w:val="0"/>
              <w:autoSpaceDN w:val="0"/>
              <w:adjustRightInd w:val="0"/>
              <w:spacing w:after="0"/>
              <w:textAlignment w:val="baseline"/>
              <w:rPr>
                <w:rFonts w:ascii="Arial" w:eastAsia="맑은 고딕" w:hAnsi="Arial" w:cs="Arial"/>
                <w:sz w:val="18"/>
                <w:szCs w:val="18"/>
                <w:lang w:eastAsia="ja-JP"/>
              </w:rPr>
            </w:pPr>
            <w:r w:rsidRPr="004F071F">
              <w:rPr>
                <w:rFonts w:ascii="Arial" w:eastAsia="맑은 고딕" w:hAnsi="Arial" w:cs="Arial"/>
                <w:sz w:val="18"/>
                <w:szCs w:val="18"/>
                <w:lang w:eastAsia="ja-JP"/>
              </w:rPr>
              <w:t>Indicates whether the UE support</w:t>
            </w:r>
            <w:r w:rsidRPr="004F071F">
              <w:rPr>
                <w:rFonts w:ascii="Arial" w:eastAsia="Times New Roman" w:hAnsi="Arial"/>
                <w:sz w:val="18"/>
                <w:lang w:eastAsia="ja-JP"/>
              </w:rPr>
              <w:t xml:space="preserve"> </w:t>
            </w:r>
            <w:r w:rsidRPr="004F071F">
              <w:rPr>
                <w:rFonts w:ascii="Arial" w:eastAsia="맑은 고딕" w:hAnsi="Arial" w:cs="Arial"/>
                <w:sz w:val="18"/>
                <w:szCs w:val="18"/>
                <w:lang w:eastAsia="ja-JP"/>
              </w:rPr>
              <w:t>simultaneous transmission of SRS on different CCs for inter-band UL CA. The U</w:t>
            </w:r>
            <w:r w:rsidRPr="004F071F">
              <w:rPr>
                <w:rFonts w:ascii="Arial" w:eastAsia="Times New Roman" w:hAnsi="Arial"/>
                <w:sz w:val="18"/>
                <w:lang w:eastAsia="ja-JP"/>
              </w:rPr>
              <w:t xml:space="preserve">E indicating support of this feature shall include at least one of </w:t>
            </w:r>
            <w:r w:rsidRPr="004F071F">
              <w:rPr>
                <w:rFonts w:ascii="Arial" w:eastAsia="맑은 고딕" w:hAnsi="Arial" w:cs="Arial"/>
                <w:sz w:val="18"/>
                <w:szCs w:val="18"/>
                <w:lang w:eastAsia="ja-JP"/>
              </w:rPr>
              <w:t>the following capabilities:</w:t>
            </w:r>
          </w:p>
          <w:p w14:paraId="74C94FD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Times New Roman" w:hAnsi="Arial" w:cs="Arial"/>
                <w:i/>
                <w:iCs/>
                <w:sz w:val="18"/>
                <w:szCs w:val="18"/>
                <w:lang w:eastAsia="ja-JP"/>
              </w:rPr>
              <w:t>supportSRS-</w:t>
            </w:r>
            <w:r w:rsidRPr="004F071F">
              <w:rPr>
                <w:rFonts w:ascii="Arial" w:eastAsia="맑은 고딕" w:hAnsi="Arial" w:cs="Arial"/>
                <w:i/>
                <w:iCs/>
                <w:sz w:val="18"/>
                <w:szCs w:val="18"/>
                <w:lang w:eastAsia="ja-JP"/>
              </w:rPr>
              <w:t>xTyR</w:t>
            </w:r>
            <w:r w:rsidRPr="004F071F">
              <w:rPr>
                <w:rFonts w:ascii="Arial" w:eastAsia="Times New Roman" w:hAnsi="Arial" w:cs="Arial"/>
                <w:i/>
                <w:iCs/>
                <w:sz w:val="18"/>
                <w:szCs w:val="18"/>
                <w:lang w:eastAsia="ja-JP"/>
              </w:rPr>
              <w:t>-xLessThanY-r16</w:t>
            </w:r>
            <w:proofErr w:type="gramEnd"/>
            <w:r w:rsidRPr="004F071F">
              <w:rPr>
                <w:rFonts w:ascii="Arial" w:eastAsia="Times New Roman" w:hAnsi="Arial" w:cs="Arial"/>
                <w:sz w:val="18"/>
                <w:szCs w:val="18"/>
                <w:lang w:eastAsia="ja-JP"/>
              </w:rPr>
              <w:t xml:space="preserve"> indicates support transmission of SRS for </w:t>
            </w:r>
            <w:proofErr w:type="spellStart"/>
            <w:r w:rsidRPr="004F071F">
              <w:rPr>
                <w:rFonts w:ascii="Arial" w:eastAsia="Times New Roman" w:hAnsi="Arial" w:cs="Arial"/>
                <w:sz w:val="18"/>
                <w:szCs w:val="18"/>
                <w:lang w:eastAsia="ja-JP"/>
              </w:rPr>
              <w:t>xTyR</w:t>
            </w:r>
            <w:proofErr w:type="spellEnd"/>
            <w:r w:rsidRPr="004F071F">
              <w:rPr>
                <w:rFonts w:ascii="Arial" w:eastAsia="Times New Roman" w:hAnsi="Arial" w:cs="Arial"/>
                <w:sz w:val="18"/>
                <w:szCs w:val="18"/>
                <w:lang w:eastAsia="ja-JP"/>
              </w:rPr>
              <w:t xml:space="preserve"> (x&lt;y) based antenna switching and SRS for CB/NCB/BM on different CCs in overlapped symbol(s) for inter-band UL CA.</w:t>
            </w:r>
          </w:p>
          <w:p w14:paraId="6A08C71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gramStart"/>
            <w:r w:rsidRPr="004F071F">
              <w:rPr>
                <w:rFonts w:ascii="Arial" w:eastAsia="맑은 고딕" w:hAnsi="Arial" w:cs="Arial"/>
                <w:i/>
                <w:iCs/>
                <w:sz w:val="18"/>
                <w:szCs w:val="18"/>
                <w:lang w:eastAsia="ja-JP"/>
              </w:rPr>
              <w:t>supportSRS-xTyR-xEqualToY-r16</w:t>
            </w:r>
            <w:proofErr w:type="gramEnd"/>
            <w:r w:rsidRPr="004F071F">
              <w:rPr>
                <w:rFonts w:ascii="Arial" w:eastAsia="맑은 고딕" w:hAnsi="Arial" w:cs="Arial"/>
                <w:sz w:val="18"/>
                <w:szCs w:val="18"/>
                <w:lang w:eastAsia="ja-JP"/>
              </w:rPr>
              <w:t xml:space="preserve"> indicates support transmission of SRS for </w:t>
            </w:r>
            <w:proofErr w:type="spellStart"/>
            <w:r w:rsidRPr="004F071F">
              <w:rPr>
                <w:rFonts w:ascii="Arial" w:eastAsia="맑은 고딕" w:hAnsi="Arial" w:cs="Arial"/>
                <w:sz w:val="18"/>
                <w:szCs w:val="18"/>
                <w:lang w:eastAsia="ja-JP"/>
              </w:rPr>
              <w:t>xTyR</w:t>
            </w:r>
            <w:proofErr w:type="spellEnd"/>
            <w:r w:rsidRPr="004F071F">
              <w:rPr>
                <w:rFonts w:ascii="Arial" w:eastAsia="맑은 고딕" w:hAnsi="Arial" w:cs="Arial"/>
                <w:sz w:val="18"/>
                <w:szCs w:val="18"/>
                <w:lang w:eastAsia="ja-JP"/>
              </w:rPr>
              <w:t xml:space="preserve"> (x=y) based antenna switching and SRS for CB/NCB/BM on different CCs in overlapped symbol(s) for inter-band UL CA.</w:t>
            </w:r>
          </w:p>
          <w:p w14:paraId="6DCBA5D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맑은 고딕"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맑은 고딕" w:hAnsi="Arial" w:cs="Arial"/>
                <w:i/>
                <w:iCs/>
                <w:sz w:val="18"/>
                <w:szCs w:val="18"/>
                <w:lang w:eastAsia="ja-JP"/>
              </w:rPr>
              <w:t>supportSRS-AntennaSwitching-r16</w:t>
            </w:r>
            <w:r w:rsidRPr="004F071F">
              <w:rPr>
                <w:rFonts w:ascii="Arial" w:eastAsia="맑은 고딕" w:hAnsi="Arial" w:cs="Arial"/>
                <w:sz w:val="18"/>
                <w:szCs w:val="18"/>
                <w:lang w:eastAsia="ja-JP"/>
              </w:rPr>
              <w:t xml:space="preserve"> Indicates whether the UE support</w:t>
            </w:r>
            <w:r w:rsidRPr="004F071F">
              <w:rPr>
                <w:rFonts w:ascii="Arial" w:eastAsia="Times New Roman" w:hAnsi="Arial" w:cs="Arial"/>
                <w:sz w:val="18"/>
                <w:szCs w:val="18"/>
                <w:lang w:eastAsia="ja-JP"/>
              </w:rPr>
              <w:t xml:space="preserve"> </w:t>
            </w:r>
            <w:r w:rsidRPr="004F071F">
              <w:rPr>
                <w:rFonts w:ascii="Arial" w:eastAsia="맑은 고딕" w:hAnsi="Arial" w:cs="Arial"/>
                <w:sz w:val="18"/>
                <w:szCs w:val="18"/>
                <w:lang w:eastAsia="ja-JP"/>
              </w:rPr>
              <w:t>simultaneous transmission of SRS for antenna switching on different CCs in overlapped symbol(s) for inter-band UL CA.</w:t>
            </w:r>
          </w:p>
          <w:p w14:paraId="38A5D7B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맑은 고딕" w:hAnsi="Arial" w:cs="Arial"/>
                <w:sz w:val="18"/>
                <w:szCs w:val="18"/>
                <w:lang w:eastAsia="ja-JP"/>
              </w:rPr>
            </w:pPr>
          </w:p>
          <w:p w14:paraId="4D513A5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F071F">
              <w:rPr>
                <w:rFonts w:ascii="Arial" w:eastAsia="맑은 고딕" w:hAnsi="Arial"/>
                <w:sz w:val="18"/>
                <w:lang w:eastAsia="ja-JP"/>
              </w:rPr>
              <w:t>NOTE:</w:t>
            </w:r>
            <w:r w:rsidRPr="004F071F">
              <w:rPr>
                <w:rFonts w:ascii="Arial" w:eastAsia="Times New Roman" w:hAnsi="Arial"/>
                <w:sz w:val="18"/>
                <w:lang w:eastAsia="ja-JP"/>
              </w:rPr>
              <w:tab/>
            </w:r>
            <w:r w:rsidRPr="004F071F">
              <w:rPr>
                <w:rFonts w:ascii="Arial" w:eastAsia="맑은 고딕" w:hAnsi="Arial"/>
                <w:sz w:val="18"/>
                <w:lang w:eastAsia="ja-JP"/>
              </w:rPr>
              <w:t xml:space="preserve">For simultaneously antenna switching and antenna switching SRS in inter-band CAs with bands whose UL are switched together according to the reported </w:t>
            </w:r>
            <w:r w:rsidRPr="004F071F">
              <w:rPr>
                <w:rFonts w:ascii="Arial" w:eastAsia="맑은 고딕" w:hAnsi="Arial"/>
                <w:i/>
                <w:iCs/>
                <w:sz w:val="18"/>
                <w:lang w:eastAsia="ja-JP"/>
              </w:rPr>
              <w:t>supportSRS-AntennaSwitching-r16</w:t>
            </w:r>
            <w:r w:rsidRPr="004F071F">
              <w:rPr>
                <w:rFonts w:ascii="Arial" w:eastAsia="맑은 고딕" w:hAnsi="Arial"/>
                <w:sz w:val="18"/>
                <w:lang w:eastAsia="ja-JP"/>
              </w:rPr>
              <w:t xml:space="preserve">, the UE expects the same configuration of </w:t>
            </w:r>
            <w:proofErr w:type="spellStart"/>
            <w:r w:rsidRPr="004F071F">
              <w:rPr>
                <w:rFonts w:ascii="Arial" w:eastAsia="맑은 고딕" w:hAnsi="Arial"/>
                <w:sz w:val="18"/>
                <w:lang w:eastAsia="ja-JP"/>
              </w:rPr>
              <w:t>xTyR</w:t>
            </w:r>
            <w:proofErr w:type="spellEnd"/>
            <w:r w:rsidRPr="004F071F">
              <w:rPr>
                <w:rFonts w:ascii="Arial" w:eastAsia="맑은 고딕" w:hAnsi="Arial"/>
                <w:sz w:val="18"/>
                <w:lang w:eastAsia="ja-JP"/>
              </w:rPr>
              <w:t xml:space="preserve"> across the different CCs and the SRS resources overlapped in time domain from UE perspective are from the same UE antenna ports.</w:t>
            </w:r>
          </w:p>
        </w:tc>
        <w:tc>
          <w:tcPr>
            <w:tcW w:w="709" w:type="dxa"/>
          </w:tcPr>
          <w:p w14:paraId="40389BB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szCs w:val="18"/>
                <w:lang w:eastAsia="ja-JP"/>
              </w:rPr>
              <w:t>BC</w:t>
            </w:r>
          </w:p>
        </w:tc>
        <w:tc>
          <w:tcPr>
            <w:tcW w:w="567" w:type="dxa"/>
          </w:tcPr>
          <w:p w14:paraId="56BA691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szCs w:val="18"/>
                <w:lang w:eastAsia="ja-JP"/>
              </w:rPr>
              <w:t>No</w:t>
            </w:r>
          </w:p>
        </w:tc>
        <w:tc>
          <w:tcPr>
            <w:tcW w:w="709" w:type="dxa"/>
          </w:tcPr>
          <w:p w14:paraId="485F48C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szCs w:val="18"/>
                <w:lang w:eastAsia="ja-JP"/>
              </w:rPr>
              <w:t>N/A</w:t>
            </w:r>
          </w:p>
        </w:tc>
        <w:tc>
          <w:tcPr>
            <w:tcW w:w="728" w:type="dxa"/>
          </w:tcPr>
          <w:p w14:paraId="0A7748C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szCs w:val="18"/>
                <w:lang w:eastAsia="ja-JP"/>
              </w:rPr>
              <w:t>N/A</w:t>
            </w:r>
          </w:p>
        </w:tc>
      </w:tr>
      <w:tr w:rsidR="004F071F" w:rsidRPr="004F071F" w14:paraId="55CD11A0" w14:textId="77777777" w:rsidTr="004F071F">
        <w:trPr>
          <w:cantSplit/>
          <w:tblHeader/>
        </w:trPr>
        <w:tc>
          <w:tcPr>
            <w:tcW w:w="6917" w:type="dxa"/>
          </w:tcPr>
          <w:p w14:paraId="3D4BD8F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F071F">
              <w:rPr>
                <w:rFonts w:ascii="Arial" w:eastAsia="Times New Roman" w:hAnsi="Arial"/>
                <w:b/>
                <w:bCs/>
                <w:i/>
                <w:iCs/>
                <w:sz w:val="18"/>
                <w:lang w:eastAsia="ja-JP"/>
              </w:rPr>
              <w:t>simultaneousRxTxInterBandCA</w:t>
            </w:r>
            <w:proofErr w:type="spellEnd"/>
          </w:p>
          <w:p w14:paraId="21CE371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4F071F">
              <w:rPr>
                <w:rFonts w:ascii="Arial" w:eastAsia="Times New Roman" w:hAnsi="Arial"/>
                <w:bCs/>
                <w:i/>
                <w:iCs/>
                <w:sz w:val="18"/>
                <w:lang w:eastAsia="ja-JP"/>
              </w:rPr>
              <w:t>ca-</w:t>
            </w:r>
            <w:proofErr w:type="spellStart"/>
            <w:r w:rsidRPr="004F071F">
              <w:rPr>
                <w:rFonts w:ascii="Arial" w:eastAsia="Times New Roman" w:hAnsi="Arial"/>
                <w:bCs/>
                <w:i/>
                <w:iCs/>
                <w:sz w:val="18"/>
                <w:lang w:eastAsia="ja-JP"/>
              </w:rPr>
              <w:t>ParametersNR</w:t>
            </w:r>
            <w:proofErr w:type="spellEnd"/>
            <w:r w:rsidRPr="004F071F">
              <w:rPr>
                <w:rFonts w:ascii="Arial" w:eastAsia="Times New Roman" w:hAnsi="Arial"/>
                <w:bCs/>
                <w:i/>
                <w:iCs/>
                <w:sz w:val="18"/>
                <w:lang w:eastAsia="ja-JP"/>
              </w:rPr>
              <w:t>-</w:t>
            </w:r>
            <w:proofErr w:type="spellStart"/>
            <w:r w:rsidRPr="004F071F">
              <w:rPr>
                <w:rFonts w:ascii="Arial" w:eastAsia="Times New Roman" w:hAnsi="Arial"/>
                <w:bCs/>
                <w:i/>
                <w:iCs/>
                <w:sz w:val="18"/>
                <w:lang w:eastAsia="ja-JP"/>
              </w:rPr>
              <w:t>ForDC</w:t>
            </w:r>
            <w:proofErr w:type="spellEnd"/>
            <w:r w:rsidRPr="004F071F">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F25621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5832328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CY</w:t>
            </w:r>
          </w:p>
        </w:tc>
        <w:tc>
          <w:tcPr>
            <w:tcW w:w="709" w:type="dxa"/>
          </w:tcPr>
          <w:p w14:paraId="18C8406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555C6CF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0E758312" w14:textId="77777777" w:rsidTr="004F071F">
        <w:trPr>
          <w:cantSplit/>
          <w:tblHeader/>
        </w:trPr>
        <w:tc>
          <w:tcPr>
            <w:tcW w:w="6917" w:type="dxa"/>
          </w:tcPr>
          <w:p w14:paraId="372A156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F071F">
              <w:rPr>
                <w:rFonts w:ascii="Arial" w:eastAsia="Times New Roman" w:hAnsi="Arial"/>
                <w:b/>
                <w:bCs/>
                <w:i/>
                <w:iCs/>
                <w:sz w:val="18"/>
                <w:lang w:eastAsia="ja-JP"/>
              </w:rPr>
              <w:lastRenderedPageBreak/>
              <w:t>simultaneousRxTxInterBandCAPerBandPair</w:t>
            </w:r>
            <w:proofErr w:type="spellEnd"/>
          </w:p>
          <w:p w14:paraId="6484921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whether the UE supports simultaneous transmission and reception in TDD-TDD and TDD-FDD inter-band NR CA</w:t>
            </w:r>
            <w:r w:rsidRPr="004F071F" w:rsidDel="00A12A81">
              <w:rPr>
                <w:rFonts w:ascii="Arial" w:eastAsia="Times New Roman" w:hAnsi="Arial"/>
                <w:bCs/>
                <w:iCs/>
                <w:sz w:val="18"/>
                <w:lang w:eastAsia="ja-JP"/>
              </w:rPr>
              <w:t xml:space="preserve"> </w:t>
            </w:r>
            <w:r w:rsidRPr="004F071F">
              <w:rPr>
                <w:rFonts w:ascii="Arial" w:eastAsia="Times New Roman" w:hAnsi="Arial"/>
                <w:bCs/>
                <w:iCs/>
                <w:sz w:val="18"/>
                <w:lang w:eastAsia="ja-JP"/>
              </w:rPr>
              <w:t>for each band pair in the band combination.</w:t>
            </w:r>
          </w:p>
          <w:p w14:paraId="4CE595F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EB6BFC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If this field is included in </w:t>
            </w:r>
            <w:r w:rsidRPr="004F071F">
              <w:rPr>
                <w:rFonts w:ascii="Arial" w:eastAsia="Times New Roman" w:hAnsi="Arial"/>
                <w:bCs/>
                <w:i/>
                <w:sz w:val="18"/>
                <w:lang w:eastAsia="ja-JP"/>
              </w:rPr>
              <w:t>ca-</w:t>
            </w:r>
            <w:proofErr w:type="spellStart"/>
            <w:r w:rsidRPr="004F071F">
              <w:rPr>
                <w:rFonts w:ascii="Arial" w:eastAsia="Times New Roman" w:hAnsi="Arial"/>
                <w:bCs/>
                <w:i/>
                <w:sz w:val="18"/>
                <w:lang w:eastAsia="ja-JP"/>
              </w:rPr>
              <w:t>ParametersNR</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ForDC</w:t>
            </w:r>
            <w:proofErr w:type="spellEnd"/>
            <w:r w:rsidRPr="004F071F">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63E8251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4F071F">
              <w:rPr>
                <w:rFonts w:ascii="Arial" w:eastAsia="Times New Roman" w:hAnsi="Arial"/>
                <w:bCs/>
                <w:i/>
                <w:sz w:val="18"/>
                <w:lang w:eastAsia="ja-JP"/>
              </w:rPr>
              <w:t>simultaneousRxTxInterBandCA</w:t>
            </w:r>
            <w:proofErr w:type="spellEnd"/>
            <w:r w:rsidRPr="004F071F">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BE3972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BC</w:t>
            </w:r>
          </w:p>
        </w:tc>
        <w:tc>
          <w:tcPr>
            <w:tcW w:w="567" w:type="dxa"/>
          </w:tcPr>
          <w:p w14:paraId="4529BA8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CY</w:t>
            </w:r>
          </w:p>
        </w:tc>
        <w:tc>
          <w:tcPr>
            <w:tcW w:w="709" w:type="dxa"/>
          </w:tcPr>
          <w:p w14:paraId="6CE5E2A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A35D69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3B46468" w14:textId="77777777" w:rsidTr="004F071F">
        <w:trPr>
          <w:cantSplit/>
          <w:tblHeader/>
        </w:trPr>
        <w:tc>
          <w:tcPr>
            <w:tcW w:w="6917" w:type="dxa"/>
          </w:tcPr>
          <w:p w14:paraId="4D320F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simultaneousRxTxSUL</w:t>
            </w:r>
            <w:proofErr w:type="spellEnd"/>
          </w:p>
          <w:p w14:paraId="1495D3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52E5FB9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5BF0EF9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CY</w:t>
            </w:r>
          </w:p>
        </w:tc>
        <w:tc>
          <w:tcPr>
            <w:tcW w:w="709" w:type="dxa"/>
          </w:tcPr>
          <w:p w14:paraId="4523A49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036DBB3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75F39E8" w14:textId="77777777" w:rsidTr="004F071F">
        <w:trPr>
          <w:cantSplit/>
          <w:tblHeader/>
        </w:trPr>
        <w:tc>
          <w:tcPr>
            <w:tcW w:w="6917" w:type="dxa"/>
          </w:tcPr>
          <w:p w14:paraId="5A7CB66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simultaneousRxTxSULPerBandPair</w:t>
            </w:r>
            <w:proofErr w:type="spellEnd"/>
          </w:p>
          <w:p w14:paraId="7D6F933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3C6EBAF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Encoded in the same manner as </w:t>
            </w:r>
            <w:proofErr w:type="spellStart"/>
            <w:r w:rsidRPr="004F071F">
              <w:rPr>
                <w:rFonts w:ascii="Arial" w:eastAsia="Times New Roman" w:hAnsi="Arial"/>
                <w:bCs/>
                <w:i/>
                <w:sz w:val="18"/>
                <w:lang w:eastAsia="ja-JP"/>
              </w:rPr>
              <w:t>simultaneousRxTxInterBandCAPerBandPair</w:t>
            </w:r>
            <w:proofErr w:type="spellEnd"/>
            <w:r w:rsidRPr="004F071F">
              <w:rPr>
                <w:rFonts w:ascii="Arial" w:eastAsia="Times New Roman" w:hAnsi="Arial"/>
                <w:bCs/>
                <w:iCs/>
                <w:sz w:val="18"/>
                <w:lang w:eastAsia="ja-JP"/>
              </w:rPr>
              <w:t>.</w:t>
            </w:r>
          </w:p>
          <w:p w14:paraId="7F07221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4F071F">
              <w:rPr>
                <w:rFonts w:ascii="Arial" w:eastAsia="Times New Roman" w:hAnsi="Arial"/>
                <w:bCs/>
                <w:i/>
                <w:sz w:val="18"/>
                <w:lang w:eastAsia="ja-JP"/>
              </w:rPr>
              <w:t>simultaneousRxTxSUL</w:t>
            </w:r>
            <w:proofErr w:type="spellEnd"/>
            <w:r w:rsidRPr="004F071F">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FB3CB6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3F903D9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CY</w:t>
            </w:r>
          </w:p>
        </w:tc>
        <w:tc>
          <w:tcPr>
            <w:tcW w:w="709" w:type="dxa"/>
          </w:tcPr>
          <w:p w14:paraId="1B9687C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ja-JP"/>
              </w:rPr>
              <w:t>N/A</w:t>
            </w:r>
          </w:p>
        </w:tc>
        <w:tc>
          <w:tcPr>
            <w:tcW w:w="728" w:type="dxa"/>
          </w:tcPr>
          <w:p w14:paraId="78E43F5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ja-JP"/>
              </w:rPr>
              <w:t>N/A</w:t>
            </w:r>
          </w:p>
        </w:tc>
      </w:tr>
      <w:tr w:rsidR="004F071F" w:rsidRPr="004F071F" w14:paraId="644F8D42" w14:textId="77777777" w:rsidTr="004F071F">
        <w:trPr>
          <w:cantSplit/>
          <w:tblHeader/>
        </w:trPr>
        <w:tc>
          <w:tcPr>
            <w:tcW w:w="6917" w:type="dxa"/>
          </w:tcPr>
          <w:p w14:paraId="4B3D6DC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simultaneousSRS</w:t>
            </w:r>
            <w:proofErr w:type="spellEnd"/>
            <w:r w:rsidRPr="004F071F">
              <w:rPr>
                <w:rFonts w:ascii="Arial" w:eastAsia="Times New Roman" w:hAnsi="Arial"/>
                <w:b/>
                <w:i/>
                <w:sz w:val="18"/>
                <w:lang w:eastAsia="ja-JP"/>
              </w:rPr>
              <w:t>-</w:t>
            </w:r>
            <w:proofErr w:type="spellStart"/>
            <w:r w:rsidRPr="004F071F">
              <w:rPr>
                <w:rFonts w:ascii="Arial" w:eastAsia="Times New Roman" w:hAnsi="Arial"/>
                <w:b/>
                <w:i/>
                <w:sz w:val="18"/>
                <w:lang w:eastAsia="ja-JP"/>
              </w:rPr>
              <w:t>AssocCSI</w:t>
            </w:r>
            <w:proofErr w:type="spellEnd"/>
            <w:r w:rsidRPr="004F071F">
              <w:rPr>
                <w:rFonts w:ascii="Arial" w:eastAsia="Times New Roman" w:hAnsi="Arial"/>
                <w:b/>
                <w:i/>
                <w:sz w:val="18"/>
                <w:lang w:eastAsia="ja-JP"/>
              </w:rPr>
              <w:t>-RS-</w:t>
            </w:r>
            <w:proofErr w:type="spellStart"/>
            <w:r w:rsidRPr="004F071F">
              <w:rPr>
                <w:rFonts w:ascii="Arial" w:eastAsia="Times New Roman" w:hAnsi="Arial"/>
                <w:b/>
                <w:i/>
                <w:sz w:val="18"/>
                <w:lang w:eastAsia="ja-JP"/>
              </w:rPr>
              <w:t>AllCC</w:t>
            </w:r>
            <w:proofErr w:type="spellEnd"/>
          </w:p>
          <w:p w14:paraId="0EA9EFE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4F071F">
              <w:rPr>
                <w:rFonts w:ascii="Arial" w:eastAsia="Times New Roman" w:hAnsi="Arial"/>
                <w:i/>
                <w:sz w:val="18"/>
                <w:lang w:eastAsia="ja-JP"/>
              </w:rPr>
              <w:t>simultaneousSRS</w:t>
            </w:r>
            <w:proofErr w:type="spellEnd"/>
            <w:r w:rsidRPr="004F071F">
              <w:rPr>
                <w:rFonts w:ascii="Arial" w:eastAsia="Times New Roman" w:hAnsi="Arial"/>
                <w:i/>
                <w:sz w:val="18"/>
                <w:lang w:eastAsia="ja-JP"/>
              </w:rPr>
              <w:t>-</w:t>
            </w:r>
            <w:proofErr w:type="spellStart"/>
            <w:r w:rsidRPr="004F071F">
              <w:rPr>
                <w:rFonts w:ascii="Arial" w:eastAsia="Times New Roman" w:hAnsi="Arial"/>
                <w:i/>
                <w:sz w:val="18"/>
                <w:lang w:eastAsia="ja-JP"/>
              </w:rPr>
              <w:t>AssocCSI</w:t>
            </w:r>
            <w:proofErr w:type="spellEnd"/>
            <w:r w:rsidRPr="004F071F">
              <w:rPr>
                <w:rFonts w:ascii="Arial" w:eastAsia="Times New Roman" w:hAnsi="Arial"/>
                <w:i/>
                <w:sz w:val="18"/>
                <w:lang w:eastAsia="ja-JP"/>
              </w:rPr>
              <w:t>-RS-</w:t>
            </w:r>
            <w:proofErr w:type="spellStart"/>
            <w:r w:rsidRPr="004F071F">
              <w:rPr>
                <w:rFonts w:ascii="Arial" w:eastAsia="Times New Roman" w:hAnsi="Arial"/>
                <w:i/>
                <w:sz w:val="18"/>
                <w:lang w:eastAsia="ja-JP"/>
              </w:rPr>
              <w:t>PerCC</w:t>
            </w:r>
            <w:proofErr w:type="spellEnd"/>
            <w:r w:rsidRPr="004F071F">
              <w:rPr>
                <w:rFonts w:ascii="Arial" w:eastAsia="Times New Roman" w:hAnsi="Arial"/>
                <w:sz w:val="18"/>
                <w:lang w:eastAsia="ja-JP"/>
              </w:rPr>
              <w:t xml:space="preserve">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 xml:space="preserve"> and </w:t>
            </w:r>
            <w:proofErr w:type="spellStart"/>
            <w:r w:rsidRPr="004F071F">
              <w:rPr>
                <w:rFonts w:ascii="Arial" w:eastAsia="Times New Roman" w:hAnsi="Arial"/>
                <w:i/>
                <w:sz w:val="18"/>
                <w:lang w:eastAsia="ja-JP"/>
              </w:rPr>
              <w:t>Phy</w:t>
            </w:r>
            <w:proofErr w:type="spellEnd"/>
            <w:r w:rsidRPr="004F071F">
              <w:rPr>
                <w:rFonts w:ascii="Arial" w:eastAsia="Times New Roman" w:hAnsi="Arial"/>
                <w:i/>
                <w:sz w:val="18"/>
                <w:lang w:eastAsia="ja-JP"/>
              </w:rPr>
              <w:t>-</w:t>
            </w:r>
            <w:proofErr w:type="spellStart"/>
            <w:r w:rsidRPr="004F071F">
              <w:rPr>
                <w:rFonts w:ascii="Arial" w:eastAsia="Times New Roman" w:hAnsi="Arial"/>
                <w:i/>
                <w:sz w:val="18"/>
                <w:lang w:eastAsia="ja-JP"/>
              </w:rPr>
              <w:t>ParametersFRX</w:t>
            </w:r>
            <w:proofErr w:type="spellEnd"/>
            <w:r w:rsidRPr="004F071F">
              <w:rPr>
                <w:rFonts w:ascii="Arial" w:eastAsia="Times New Roman" w:hAnsi="Arial"/>
                <w:i/>
                <w:sz w:val="18"/>
                <w:lang w:eastAsia="ja-JP"/>
              </w:rPr>
              <w:t>-Diff</w:t>
            </w:r>
            <w:r w:rsidRPr="004F071F">
              <w:rPr>
                <w:rFonts w:ascii="Arial" w:eastAsia="Times New Roman" w:hAnsi="Arial"/>
                <w:sz w:val="18"/>
                <w:lang w:eastAsia="ja-JP"/>
              </w:rPr>
              <w:t xml:space="preserve"> for each band in a given band combination.</w:t>
            </w:r>
          </w:p>
        </w:tc>
        <w:tc>
          <w:tcPr>
            <w:tcW w:w="709" w:type="dxa"/>
          </w:tcPr>
          <w:p w14:paraId="2864F44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3FC9B6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4CE2235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1A73B76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0E8D6FAF" w14:textId="77777777" w:rsidTr="004F071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EB089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singlePUCCH-ConfigForMulticast-r17</w:t>
            </w:r>
          </w:p>
          <w:p w14:paraId="05B4C2F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a </w:t>
            </w:r>
            <w:r w:rsidRPr="004F071F">
              <w:rPr>
                <w:rFonts w:ascii="Arial" w:eastAsia="Times New Roman" w:hAnsi="Arial"/>
                <w:i/>
                <w:iCs/>
                <w:sz w:val="18"/>
                <w:lang w:eastAsia="ja-JP"/>
              </w:rPr>
              <w:t>PUCCH-</w:t>
            </w:r>
            <w:proofErr w:type="spellStart"/>
            <w:r w:rsidRPr="004F071F">
              <w:rPr>
                <w:rFonts w:ascii="Arial" w:eastAsia="Times New Roman" w:hAnsi="Arial"/>
                <w:i/>
                <w:iCs/>
                <w:sz w:val="18"/>
                <w:lang w:eastAsia="ja-JP"/>
              </w:rPr>
              <w:t>Config</w:t>
            </w:r>
            <w:proofErr w:type="spellEnd"/>
            <w:r w:rsidRPr="004F071F">
              <w:rPr>
                <w:rFonts w:ascii="Arial" w:eastAsia="Times New Roman" w:hAnsi="Arial"/>
                <w:sz w:val="18"/>
                <w:lang w:eastAsia="ja-JP"/>
              </w:rPr>
              <w:t xml:space="preserve"> for multicast HARQ-ACK feedback, separate from that of unicast configurations.</w:t>
            </w:r>
          </w:p>
          <w:p w14:paraId="02A7AC1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58095B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ack-NACK-FeedbackForMulticast-r17</w:t>
            </w:r>
            <w:r w:rsidRPr="004F071F">
              <w:rPr>
                <w:rFonts w:ascii="Arial" w:eastAsia="Times New Roman" w:hAnsi="Arial"/>
                <w:iCs/>
                <w:sz w:val="18"/>
                <w:lang w:eastAsia="ja-JP"/>
              </w:rPr>
              <w:t xml:space="preserve"> or </w:t>
            </w:r>
            <w:r w:rsidRPr="004F071F">
              <w:rPr>
                <w:rFonts w:ascii="Arial" w:eastAsia="Times New Roman" w:hAnsi="Arial"/>
                <w:i/>
                <w:sz w:val="18"/>
                <w:lang w:eastAsia="ja-JP"/>
              </w:rPr>
              <w:t>nack-OnlyFeedbackForMulticast-r17</w:t>
            </w:r>
            <w:r w:rsidRPr="004F071F">
              <w:rPr>
                <w:rFonts w:ascii="Arial" w:eastAsia="Times New Roman" w:hAnsi="Arial"/>
                <w:sz w:val="18"/>
                <w:lang w:eastAsia="ja-JP"/>
              </w:rPr>
              <w:t>.</w:t>
            </w:r>
          </w:p>
          <w:p w14:paraId="60FD48C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6FDDF865" w14:textId="77777777" w:rsidR="004F071F" w:rsidRPr="004F071F" w:rsidRDefault="004F071F" w:rsidP="004F071F">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4F071F">
              <w:rPr>
                <w:rFonts w:ascii="Arial" w:eastAsia="Times New Roman" w:hAnsi="Arial"/>
                <w:sz w:val="18"/>
                <w:lang w:eastAsia="ja-JP"/>
              </w:rPr>
              <w:t xml:space="preserve">NOTE: With </w:t>
            </w:r>
            <w:r w:rsidRPr="004F071F">
              <w:rPr>
                <w:rFonts w:ascii="Arial" w:eastAsia="Times New Roman" w:hAnsi="Arial"/>
                <w:i/>
                <w:sz w:val="18"/>
                <w:lang w:eastAsia="ja-JP"/>
              </w:rPr>
              <w:t>ack-NACK-FeedbackForMulticast-r17</w:t>
            </w:r>
            <w:r w:rsidRPr="004F071F">
              <w:rPr>
                <w:rFonts w:ascii="Arial" w:eastAsia="Times New Roman" w:hAnsi="Arial"/>
                <w:iCs/>
                <w:sz w:val="18"/>
                <w:lang w:eastAsia="ja-JP"/>
              </w:rPr>
              <w:t xml:space="preserve"> or </w:t>
            </w:r>
            <w:r w:rsidRPr="004F071F">
              <w:rPr>
                <w:rFonts w:ascii="Arial" w:eastAsia="Times New Roman" w:hAnsi="Arial"/>
                <w:i/>
                <w:sz w:val="18"/>
                <w:lang w:eastAsia="ja-JP"/>
              </w:rPr>
              <w:t xml:space="preserve">nack-OnlyFeedbackForMulticast-r17 </w:t>
            </w:r>
            <w:r w:rsidRPr="004F071F">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318F2F6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D1B68C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F90522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EAC2E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CFD71DC" w14:textId="77777777" w:rsidTr="004F071F">
        <w:trPr>
          <w:cantSplit/>
          <w:tblHeader/>
        </w:trPr>
        <w:tc>
          <w:tcPr>
            <w:tcW w:w="6917" w:type="dxa"/>
          </w:tcPr>
          <w:p w14:paraId="630238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stayOnTargetCC-SRS-CarrierSwitch-r17</w:t>
            </w:r>
          </w:p>
          <w:p w14:paraId="674EF0A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F071F">
              <w:rPr>
                <w:rFonts w:ascii="Arial" w:eastAsia="Times New Roman" w:hAnsi="Arial"/>
                <w:bCs/>
                <w:iCs/>
                <w:sz w:val="18"/>
                <w:lang w:eastAsia="ja-JP"/>
              </w:rPr>
              <w:t xml:space="preserve">Indicates whether the UE supports staying on the target CC when remaining SRS resource set(s) for SRS carrier switching exists. </w:t>
            </w:r>
            <w:r w:rsidRPr="004F071F">
              <w:rPr>
                <w:rFonts w:ascii="Arial" w:eastAsia="Times New Roman" w:hAnsi="Arial"/>
                <w:bCs/>
                <w:iCs/>
                <w:sz w:val="18"/>
                <w:szCs w:val="22"/>
                <w:lang w:eastAsia="ja-JP"/>
              </w:rPr>
              <w:t xml:space="preserve">UE indicating support of this feature shall indicate support of </w:t>
            </w:r>
            <w:proofErr w:type="spellStart"/>
            <w:r w:rsidRPr="004F071F">
              <w:rPr>
                <w:rFonts w:ascii="Arial" w:eastAsia="Times New Roman" w:hAnsi="Arial"/>
                <w:bCs/>
                <w:i/>
                <w:sz w:val="18"/>
                <w:szCs w:val="22"/>
                <w:lang w:eastAsia="ja-JP"/>
              </w:rPr>
              <w:t>srs-CarrierSwitch</w:t>
            </w:r>
            <w:proofErr w:type="spellEnd"/>
            <w:r w:rsidRPr="004F071F">
              <w:rPr>
                <w:rFonts w:ascii="Arial" w:eastAsia="Times New Roman" w:hAnsi="Arial"/>
                <w:bCs/>
                <w:iCs/>
                <w:sz w:val="18"/>
                <w:szCs w:val="22"/>
                <w:lang w:eastAsia="ja-JP"/>
              </w:rPr>
              <w:t>.</w:t>
            </w:r>
          </w:p>
          <w:p w14:paraId="5A74247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4A7E098"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75FE84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UE does not indicate this capability, the UE switches back to source CC between the SRS resource sets.</w:t>
            </w:r>
          </w:p>
        </w:tc>
        <w:tc>
          <w:tcPr>
            <w:tcW w:w="709" w:type="dxa"/>
          </w:tcPr>
          <w:p w14:paraId="255DF8E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21238AD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6B9245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58BBDC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9C1FEC6" w14:textId="77777777" w:rsidTr="004F071F">
        <w:trPr>
          <w:cantSplit/>
          <w:tblHeader/>
        </w:trPr>
        <w:tc>
          <w:tcPr>
            <w:tcW w:w="6917" w:type="dxa"/>
          </w:tcPr>
          <w:p w14:paraId="6205DF9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supportedCSI-RS-ResourceListAlt-r16</w:t>
            </w:r>
          </w:p>
          <w:p w14:paraId="165F4F1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the list of supported CSI-RS resources across all bands in a band combination by referring to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The following parameters are included in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for each code book type:</w:t>
            </w:r>
          </w:p>
          <w:p w14:paraId="6169F7C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in a resource across all bands within a band combination;</w:t>
            </w:r>
          </w:p>
          <w:p w14:paraId="39535FA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within a band combination, simultaneously;</w:t>
            </w:r>
          </w:p>
          <w:p w14:paraId="4E88E1F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proofErr w:type="gramStart"/>
            <w:r w:rsidRPr="004F071F">
              <w:rPr>
                <w:rFonts w:ascii="Arial" w:eastAsia="Times New Roman" w:hAnsi="Arial" w:cs="Arial"/>
                <w:i/>
                <w:sz w:val="18"/>
                <w:szCs w:val="18"/>
                <w:lang w:eastAsia="ja-JP"/>
              </w:rPr>
              <w:t>totalNumberTxPortsPerBand</w:t>
            </w:r>
            <w:proofErr w:type="spellEnd"/>
            <w:proofErr w:type="gramEnd"/>
            <w:r w:rsidRPr="004F071F">
              <w:rPr>
                <w:rFonts w:ascii="Arial" w:eastAsia="Times New Roman" w:hAnsi="Arial" w:cs="Arial"/>
                <w:sz w:val="18"/>
                <w:szCs w:val="18"/>
                <w:lang w:eastAsia="ja-JP"/>
              </w:rPr>
              <w:t xml:space="preserve"> indicates the total number of </w:t>
            </w:r>
            <w:proofErr w:type="spellStart"/>
            <w:r w:rsidRPr="004F071F">
              <w:rPr>
                <w:rFonts w:ascii="Arial" w:eastAsia="Times New Roman" w:hAnsi="Arial" w:cs="Arial"/>
                <w:sz w:val="18"/>
                <w:szCs w:val="18"/>
                <w:lang w:eastAsia="ja-JP"/>
              </w:rPr>
              <w:t>Tx</w:t>
            </w:r>
            <w:proofErr w:type="spellEnd"/>
            <w:r w:rsidRPr="004F071F">
              <w:rPr>
                <w:rFonts w:ascii="Arial" w:eastAsia="Times New Roman" w:hAnsi="Arial" w:cs="Arial"/>
                <w:sz w:val="18"/>
                <w:szCs w:val="18"/>
                <w:lang w:eastAsia="ja-JP"/>
              </w:rPr>
              <w:t xml:space="preserve"> ports across all CCs within a band combination, simultaneously.</w:t>
            </w:r>
          </w:p>
          <w:p w14:paraId="7451438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For each band in a band combination, supported values for these three parameters are determined in conjunction with </w:t>
            </w:r>
            <w:proofErr w:type="spellStart"/>
            <w:r w:rsidRPr="004F071F">
              <w:rPr>
                <w:rFonts w:ascii="Arial" w:eastAsia="Times New Roman" w:hAnsi="Arial"/>
                <w:i/>
                <w:sz w:val="18"/>
                <w:lang w:eastAsia="ja-JP"/>
              </w:rPr>
              <w:t>supportedCSI</w:t>
            </w:r>
            <w:proofErr w:type="spellEnd"/>
            <w:r w:rsidRPr="004F071F">
              <w:rPr>
                <w:rFonts w:ascii="Arial" w:eastAsia="Times New Roman" w:hAnsi="Arial"/>
                <w:i/>
                <w:sz w:val="18"/>
                <w:lang w:eastAsia="ja-JP"/>
              </w:rPr>
              <w:t>-RS-</w:t>
            </w:r>
            <w:proofErr w:type="spellStart"/>
            <w:r w:rsidRPr="004F071F">
              <w:rPr>
                <w:rFonts w:ascii="Arial" w:eastAsia="Times New Roman" w:hAnsi="Arial"/>
                <w:i/>
                <w:sz w:val="18"/>
                <w:lang w:eastAsia="ja-JP"/>
              </w:rPr>
              <w:t>ResourceListAlt</w:t>
            </w:r>
            <w:proofErr w:type="spellEnd"/>
            <w:r w:rsidRPr="004F071F">
              <w:rPr>
                <w:rFonts w:ascii="Arial" w:eastAsia="Times New Roman" w:hAnsi="Arial"/>
                <w:sz w:val="18"/>
                <w:lang w:eastAsia="ja-JP"/>
              </w:rPr>
              <w:t xml:space="preserve"> reported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w:t>
            </w:r>
          </w:p>
        </w:tc>
        <w:tc>
          <w:tcPr>
            <w:tcW w:w="709" w:type="dxa"/>
          </w:tcPr>
          <w:p w14:paraId="6C977AF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A560E8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27944E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1558AF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B31E278" w14:textId="77777777" w:rsidTr="004F071F">
        <w:trPr>
          <w:cantSplit/>
          <w:tblHeader/>
        </w:trPr>
        <w:tc>
          <w:tcPr>
            <w:tcW w:w="6917" w:type="dxa"/>
          </w:tcPr>
          <w:p w14:paraId="5257DD3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supportedNumberTAG</w:t>
            </w:r>
            <w:proofErr w:type="spellEnd"/>
          </w:p>
          <w:p w14:paraId="0FCED81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Defines the number of timing advance groups supported by the UE. It is applied to NR CA, NR-DC, (NG</w:t>
            </w:r>
            <w:proofErr w:type="gramStart"/>
            <w:r w:rsidRPr="004F071F">
              <w:rPr>
                <w:rFonts w:ascii="Arial" w:eastAsia="Times New Roman" w:hAnsi="Arial"/>
                <w:sz w:val="18"/>
                <w:lang w:eastAsia="ja-JP"/>
              </w:rPr>
              <w:t>)EN</w:t>
            </w:r>
            <w:proofErr w:type="gramEnd"/>
            <w:r w:rsidRPr="004F071F">
              <w:rPr>
                <w:rFonts w:ascii="Arial" w:eastAsia="Times New Roman" w:hAnsi="Arial"/>
                <w:sz w:val="18"/>
                <w:lang w:eastAsia="ja-JP"/>
              </w:rPr>
              <w:t>-DC/NE-DC and DAPS handover. For (NG</w:t>
            </w:r>
            <w:proofErr w:type="gramStart"/>
            <w:r w:rsidRPr="004F071F">
              <w:rPr>
                <w:rFonts w:ascii="Arial" w:eastAsia="Times New Roman" w:hAnsi="Arial"/>
                <w:sz w:val="18"/>
                <w:lang w:eastAsia="ja-JP"/>
              </w:rPr>
              <w:t>)EN</w:t>
            </w:r>
            <w:proofErr w:type="gramEnd"/>
            <w:r w:rsidRPr="004F071F">
              <w:rPr>
                <w:rFonts w:ascii="Arial" w:eastAsia="Times New Roman" w:hAnsi="Arial"/>
                <w:sz w:val="18"/>
                <w:lang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D455C1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ko-KR"/>
              </w:rPr>
              <w:t>BC</w:t>
            </w:r>
          </w:p>
        </w:tc>
        <w:tc>
          <w:tcPr>
            <w:tcW w:w="567" w:type="dxa"/>
          </w:tcPr>
          <w:p w14:paraId="38EA1DB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CY</w:t>
            </w:r>
          </w:p>
        </w:tc>
        <w:tc>
          <w:tcPr>
            <w:tcW w:w="709" w:type="dxa"/>
          </w:tcPr>
          <w:p w14:paraId="0881F28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7C412B9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548C0FC" w14:textId="77777777" w:rsidTr="004F071F">
        <w:trPr>
          <w:cantSplit/>
          <w:tblHeader/>
        </w:trPr>
        <w:tc>
          <w:tcPr>
            <w:tcW w:w="6917" w:type="dxa"/>
          </w:tcPr>
          <w:p w14:paraId="73CA12C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twoPUCCH-Grp-ConfigurationsList-r16</w:t>
            </w:r>
          </w:p>
          <w:p w14:paraId="2A400A0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one or multiple of supported configuration(s) of {primary PUCCH group </w:t>
            </w:r>
            <w:proofErr w:type="spellStart"/>
            <w:r w:rsidRPr="004F071F">
              <w:rPr>
                <w:rFonts w:ascii="Arial" w:eastAsia="Times New Roman" w:hAnsi="Arial"/>
                <w:bCs/>
                <w:iCs/>
                <w:sz w:val="18"/>
                <w:lang w:eastAsia="ja-JP"/>
              </w:rPr>
              <w:t>config</w:t>
            </w:r>
            <w:proofErr w:type="spellEnd"/>
            <w:r w:rsidRPr="004F071F">
              <w:rPr>
                <w:rFonts w:ascii="Arial" w:eastAsia="Times New Roman" w:hAnsi="Arial"/>
                <w:bCs/>
                <w:iCs/>
                <w:sz w:val="18"/>
                <w:lang w:eastAsia="ja-JP"/>
              </w:rPr>
              <w:t xml:space="preserve">, secondary PUCCH group </w:t>
            </w:r>
            <w:proofErr w:type="spellStart"/>
            <w:r w:rsidRPr="004F071F">
              <w:rPr>
                <w:rFonts w:ascii="Arial" w:eastAsia="Times New Roman" w:hAnsi="Arial"/>
                <w:bCs/>
                <w:iCs/>
                <w:sz w:val="18"/>
                <w:lang w:eastAsia="ja-JP"/>
              </w:rPr>
              <w:t>config</w:t>
            </w:r>
            <w:proofErr w:type="spellEnd"/>
            <w:r w:rsidRPr="004F071F">
              <w:rPr>
                <w:rFonts w:ascii="Arial" w:eastAsia="Times New Roman" w:hAnsi="Arial"/>
                <w:bCs/>
                <w:iCs/>
                <w:sz w:val="18"/>
                <w:lang w:eastAsia="ja-JP"/>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F071F">
              <w:rPr>
                <w:rFonts w:ascii="Arial" w:eastAsia="Times New Roman" w:hAnsi="Arial"/>
                <w:sz w:val="18"/>
                <w:lang w:eastAsia="ja-JP"/>
              </w:rPr>
              <w:t>The capability signalling of each primary or secondary PUCCH group configuration comprises of the following parameters:</w:t>
            </w:r>
          </w:p>
          <w:p w14:paraId="75CD9A5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Cs/>
                <w:sz w:val="18"/>
                <w:szCs w:val="18"/>
                <w:lang w:eastAsia="ja-JP"/>
              </w:rPr>
              <w:t>-</w:t>
            </w:r>
            <w:r w:rsidRPr="004F071F">
              <w:rPr>
                <w:rFonts w:ascii="Arial" w:eastAsia="Times New Roman" w:hAnsi="Arial" w:cs="Arial"/>
                <w:iCs/>
                <w:sz w:val="18"/>
                <w:szCs w:val="18"/>
                <w:lang w:eastAsia="ja-JP"/>
              </w:rPr>
              <w:tab/>
            </w:r>
            <w:proofErr w:type="gramStart"/>
            <w:r w:rsidRPr="004F071F">
              <w:rPr>
                <w:rFonts w:ascii="Arial" w:eastAsia="Times New Roman" w:hAnsi="Arial" w:cs="Arial"/>
                <w:i/>
                <w:sz w:val="18"/>
                <w:szCs w:val="18"/>
                <w:lang w:eastAsia="ja-JP"/>
              </w:rPr>
              <w:t>pucch-GroupMapping-r16</w:t>
            </w:r>
            <w:proofErr w:type="gramEnd"/>
            <w:r w:rsidRPr="004F071F">
              <w:rPr>
                <w:rFonts w:ascii="Arial" w:eastAsia="Times New Roman" w:hAnsi="Arial" w:cs="Arial"/>
                <w:sz w:val="18"/>
                <w:szCs w:val="18"/>
                <w:lang w:eastAsia="ja-JP"/>
              </w:rPr>
              <w:t xml:space="preserve"> indicates the PUCCH group(s) that a carrier type can be mapped to.</w:t>
            </w:r>
          </w:p>
          <w:p w14:paraId="6BA7CA3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pucch-TX-r16 indicates the PUCCH group(s) that a carrier type can be configured for PUCCH transmission</w:t>
            </w:r>
          </w:p>
          <w:p w14:paraId="1F0641B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4E1465F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For a band combination with SUL, the SUL band is counted as one of the bands.</w:t>
            </w:r>
          </w:p>
          <w:p w14:paraId="7F99B0E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For a band combination with SDL, the SDL band is counted as one of the bands. SDL is indicated as '</w:t>
            </w:r>
            <w:r w:rsidRPr="004F071F">
              <w:rPr>
                <w:rFonts w:ascii="Arial" w:eastAsia="Times New Roman" w:hAnsi="Arial"/>
                <w:bCs/>
                <w:iCs/>
                <w:sz w:val="18"/>
                <w:lang w:eastAsia="ja-JP"/>
              </w:rPr>
              <w:t>FR1-NonSharedFDD</w:t>
            </w:r>
            <w:r w:rsidRPr="004F071F">
              <w:rPr>
                <w:rFonts w:ascii="Arial" w:eastAsia="Times New Roman" w:hAnsi="Arial"/>
                <w:sz w:val="18"/>
                <w:lang w:eastAsia="ja-JP"/>
              </w:rPr>
              <w:t>' carrier type. Per UE capabilities that are TDD only are not applicable to SDL.</w:t>
            </w:r>
          </w:p>
          <w:p w14:paraId="4624F39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12A11DE8"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4:</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When the carrier type of NUL is indicated for one PUCCH group </w:t>
            </w:r>
            <w:proofErr w:type="spellStart"/>
            <w:r w:rsidRPr="004F071F">
              <w:rPr>
                <w:rFonts w:ascii="Arial" w:eastAsia="Times New Roman" w:hAnsi="Arial"/>
                <w:sz w:val="18"/>
                <w:lang w:eastAsia="ja-JP"/>
              </w:rPr>
              <w:t>config</w:t>
            </w:r>
            <w:proofErr w:type="spellEnd"/>
            <w:r w:rsidRPr="004F071F">
              <w:rPr>
                <w:rFonts w:ascii="Arial" w:eastAsia="Times New Roman" w:hAnsi="Arial"/>
                <w:sz w:val="18"/>
                <w:lang w:eastAsia="ja-JP"/>
              </w:rPr>
              <w:t>, the SUL in the same cell as in the NUL can also be configured for the PUCCH group.</w:t>
            </w:r>
          </w:p>
          <w:p w14:paraId="4A04F60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5:</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If UE indicating this field does not support </w:t>
            </w:r>
            <w:r w:rsidRPr="004F071F">
              <w:rPr>
                <w:rFonts w:ascii="Arial" w:eastAsia="Times New Roman" w:hAnsi="Arial"/>
                <w:i/>
                <w:iCs/>
                <w:sz w:val="18"/>
                <w:lang w:eastAsia="ja-JP"/>
              </w:rPr>
              <w:t>diffNumerologyAcrossPUCCH-Group-CarrierTypes-r16</w:t>
            </w:r>
            <w:r w:rsidRPr="004F071F">
              <w:rPr>
                <w:rFonts w:ascii="Arial" w:eastAsia="Times New Roman" w:hAnsi="Arial"/>
                <w:sz w:val="18"/>
                <w:lang w:eastAsia="ja-JP"/>
              </w:rPr>
              <w:t>, the UE can only be configured with the same SCS across NR PUCCH groups.</w:t>
            </w:r>
          </w:p>
        </w:tc>
        <w:tc>
          <w:tcPr>
            <w:tcW w:w="709" w:type="dxa"/>
          </w:tcPr>
          <w:p w14:paraId="3B5FD6A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66BA38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123026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71FAD5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837F69B" w14:textId="77777777" w:rsidTr="004F071F">
        <w:trPr>
          <w:cantSplit/>
          <w:tblHeader/>
        </w:trPr>
        <w:tc>
          <w:tcPr>
            <w:tcW w:w="6917" w:type="dxa"/>
          </w:tcPr>
          <w:p w14:paraId="3320651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uplinkTxDC-TwoCarrierReport-r16</w:t>
            </w:r>
          </w:p>
          <w:p w14:paraId="7CD383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the uplink </w:t>
            </w:r>
            <w:proofErr w:type="spellStart"/>
            <w:r w:rsidRPr="004F071F">
              <w:rPr>
                <w:rFonts w:ascii="Arial" w:eastAsia="Times New Roman" w:hAnsi="Arial"/>
                <w:sz w:val="18"/>
                <w:lang w:eastAsia="ja-JP"/>
              </w:rPr>
              <w:t>Tx</w:t>
            </w:r>
            <w:proofErr w:type="spellEnd"/>
            <w:r w:rsidRPr="004F071F">
              <w:rPr>
                <w:rFonts w:ascii="Arial" w:eastAsia="Times New Roman" w:hAnsi="Arial"/>
                <w:sz w:val="18"/>
                <w:lang w:eastAsia="ja-JP"/>
              </w:rPr>
              <w:t xml:space="preserve"> Direct Current subcarrier location(s) reporting when configured with uplink CA with two carriers.</w:t>
            </w:r>
          </w:p>
          <w:p w14:paraId="5961915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It is applicable only for (NG</w:t>
            </w:r>
            <w:proofErr w:type="gramStart"/>
            <w:r w:rsidRPr="004F071F">
              <w:rPr>
                <w:rFonts w:ascii="Arial" w:eastAsia="Times New Roman" w:hAnsi="Arial"/>
                <w:sz w:val="18"/>
                <w:lang w:eastAsia="ja-JP"/>
              </w:rPr>
              <w:t>)EN</w:t>
            </w:r>
            <w:proofErr w:type="gramEnd"/>
            <w:r w:rsidRPr="004F071F">
              <w:rPr>
                <w:rFonts w:ascii="Arial" w:eastAsia="Times New Roman" w:hAnsi="Arial"/>
                <w:sz w:val="18"/>
                <w:lang w:eastAsia="ja-JP"/>
              </w:rPr>
              <w:t>-DC/NE-DC and NR CA where the NR has intra-band uplink CA with two uplink carriers.</w:t>
            </w:r>
          </w:p>
        </w:tc>
        <w:tc>
          <w:tcPr>
            <w:tcW w:w="709" w:type="dxa"/>
          </w:tcPr>
          <w:p w14:paraId="0F11AB6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ko-KR"/>
              </w:rPr>
              <w:t>BC</w:t>
            </w:r>
          </w:p>
        </w:tc>
        <w:tc>
          <w:tcPr>
            <w:tcW w:w="567" w:type="dxa"/>
          </w:tcPr>
          <w:p w14:paraId="33EA088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456090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3A4E6D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bl>
    <w:p w14:paraId="25FC7CDD" w14:textId="56D4546E" w:rsidR="004F071F" w:rsidRDefault="004F071F" w:rsidP="004F071F">
      <w:pPr>
        <w:overflowPunct w:val="0"/>
        <w:autoSpaceDE w:val="0"/>
        <w:autoSpaceDN w:val="0"/>
        <w:adjustRightInd w:val="0"/>
        <w:textAlignment w:val="baseline"/>
        <w:rPr>
          <w:rFonts w:ascii="Arial" w:eastAsia="Times New Roman" w:hAnsi="Arial"/>
          <w:lang w:eastAsia="ja-JP"/>
        </w:rPr>
      </w:pPr>
    </w:p>
    <w:p w14:paraId="2AB7F2E7" w14:textId="77777777" w:rsidR="004F071F" w:rsidRDefault="004F071F">
      <w:pPr>
        <w:spacing w:after="0"/>
        <w:rPr>
          <w:rFonts w:ascii="Arial" w:eastAsia="Times New Roman" w:hAnsi="Arial"/>
          <w:lang w:eastAsia="ja-JP"/>
        </w:rPr>
      </w:pPr>
      <w:r>
        <w:rPr>
          <w:rFonts w:ascii="Arial" w:eastAsia="Times New Roman" w:hAnsi="Arial"/>
          <w:lang w:eastAsia="ja-JP"/>
        </w:rPr>
        <w:br w:type="page"/>
      </w:r>
    </w:p>
    <w:p w14:paraId="1B318BFE" w14:textId="77777777" w:rsidR="004F071F" w:rsidRPr="004F071F" w:rsidRDefault="004F071F" w:rsidP="004F071F">
      <w:pPr>
        <w:overflowPunct w:val="0"/>
        <w:autoSpaceDE w:val="0"/>
        <w:autoSpaceDN w:val="0"/>
        <w:adjustRightInd w:val="0"/>
        <w:textAlignment w:val="baseline"/>
        <w:rPr>
          <w:rFonts w:ascii="Arial" w:eastAsia="Times New Roman" w:hAnsi="Arial"/>
          <w:lang w:eastAsia="ja-JP"/>
        </w:rPr>
      </w:pPr>
    </w:p>
    <w:p w14:paraId="0C2BCC4A" w14:textId="77777777" w:rsidR="00C944C6" w:rsidRPr="00016D85" w:rsidRDefault="00C944C6" w:rsidP="00C944C6">
      <w:pPr>
        <w:pStyle w:val="4"/>
      </w:pPr>
      <w:r w:rsidRPr="00016D85">
        <w:t>4.2.7.9</w:t>
      </w:r>
      <w:r w:rsidRPr="00016D85">
        <w:tab/>
      </w:r>
      <w:r w:rsidRPr="00016D85">
        <w:rPr>
          <w:i/>
        </w:rPr>
        <w:t>MRDC-Parameters</w:t>
      </w:r>
    </w:p>
    <w:bookmarkEnd w:id="28"/>
    <w:bookmarkEnd w:id="29"/>
    <w:bookmarkEnd w:id="30"/>
    <w:bookmarkEnd w:id="31"/>
    <w:bookmarkEnd w:id="32"/>
    <w:bookmarkEnd w:id="33"/>
    <w:bookmarkEnd w:id="34"/>
    <w:bookmarkEnd w:id="35"/>
    <w:bookmarkEnd w:id="36"/>
    <w:p w14:paraId="5D30F343" w14:textId="76D0D6BE" w:rsidR="00204BB7" w:rsidRPr="00016D85" w:rsidRDefault="00204BB7" w:rsidP="00C944C6"/>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4BB7" w:rsidRPr="00016D85" w14:paraId="550F7C9B" w14:textId="77777777" w:rsidTr="004F071F">
        <w:trPr>
          <w:cantSplit/>
          <w:tblHeader/>
        </w:trPr>
        <w:tc>
          <w:tcPr>
            <w:tcW w:w="6917" w:type="dxa"/>
          </w:tcPr>
          <w:p w14:paraId="39F1361E" w14:textId="77777777" w:rsidR="00204BB7" w:rsidRPr="00016D85" w:rsidRDefault="00204BB7" w:rsidP="004F071F">
            <w:pPr>
              <w:pStyle w:val="TAH"/>
            </w:pPr>
            <w:r w:rsidRPr="00016D85">
              <w:lastRenderedPageBreak/>
              <w:t>Definitions for parameters</w:t>
            </w:r>
          </w:p>
        </w:tc>
        <w:tc>
          <w:tcPr>
            <w:tcW w:w="709" w:type="dxa"/>
          </w:tcPr>
          <w:p w14:paraId="75B60280" w14:textId="77777777" w:rsidR="00204BB7" w:rsidRPr="00016D85" w:rsidRDefault="00204BB7" w:rsidP="004F071F">
            <w:pPr>
              <w:pStyle w:val="TAH"/>
            </w:pPr>
            <w:r w:rsidRPr="00016D85">
              <w:t>Per</w:t>
            </w:r>
          </w:p>
        </w:tc>
        <w:tc>
          <w:tcPr>
            <w:tcW w:w="567" w:type="dxa"/>
          </w:tcPr>
          <w:p w14:paraId="628ACE07" w14:textId="77777777" w:rsidR="00204BB7" w:rsidRPr="00016D85" w:rsidRDefault="00204BB7" w:rsidP="004F071F">
            <w:pPr>
              <w:pStyle w:val="TAH"/>
            </w:pPr>
            <w:r w:rsidRPr="00016D85">
              <w:t>M</w:t>
            </w:r>
          </w:p>
        </w:tc>
        <w:tc>
          <w:tcPr>
            <w:tcW w:w="709" w:type="dxa"/>
          </w:tcPr>
          <w:p w14:paraId="020EC12E" w14:textId="77777777" w:rsidR="00204BB7" w:rsidRPr="00016D85" w:rsidRDefault="00204BB7" w:rsidP="004F071F">
            <w:pPr>
              <w:pStyle w:val="TAH"/>
            </w:pPr>
            <w:r w:rsidRPr="00016D85">
              <w:t>FDD-TDD</w:t>
            </w:r>
          </w:p>
          <w:p w14:paraId="0B15C500" w14:textId="77777777" w:rsidR="00204BB7" w:rsidRPr="00016D85" w:rsidRDefault="00204BB7" w:rsidP="004F071F">
            <w:pPr>
              <w:pStyle w:val="TAH"/>
            </w:pPr>
            <w:r w:rsidRPr="00016D85">
              <w:t>DIFF</w:t>
            </w:r>
          </w:p>
        </w:tc>
        <w:tc>
          <w:tcPr>
            <w:tcW w:w="728" w:type="dxa"/>
          </w:tcPr>
          <w:p w14:paraId="5D3348D3" w14:textId="77777777" w:rsidR="00204BB7" w:rsidRPr="00016D85" w:rsidRDefault="00204BB7" w:rsidP="004F071F">
            <w:pPr>
              <w:pStyle w:val="TAH"/>
            </w:pPr>
            <w:r w:rsidRPr="00016D85">
              <w:t>FR1-FR2</w:t>
            </w:r>
          </w:p>
          <w:p w14:paraId="137D9D7D" w14:textId="77777777" w:rsidR="00204BB7" w:rsidRPr="00016D85" w:rsidRDefault="00204BB7" w:rsidP="004F071F">
            <w:pPr>
              <w:pStyle w:val="TAH"/>
            </w:pPr>
            <w:r w:rsidRPr="00016D85">
              <w:t>DIFF</w:t>
            </w:r>
          </w:p>
        </w:tc>
      </w:tr>
      <w:tr w:rsidR="00204BB7" w:rsidRPr="00016D85" w14:paraId="175C9ECA" w14:textId="77777777" w:rsidTr="004F071F">
        <w:trPr>
          <w:cantSplit/>
          <w:tblHeader/>
        </w:trPr>
        <w:tc>
          <w:tcPr>
            <w:tcW w:w="6917" w:type="dxa"/>
          </w:tcPr>
          <w:p w14:paraId="4E2C28FD" w14:textId="77777777" w:rsidR="00204BB7" w:rsidRPr="00016D85" w:rsidRDefault="00204BB7" w:rsidP="004F071F">
            <w:pPr>
              <w:pStyle w:val="TAL"/>
              <w:rPr>
                <w:b/>
                <w:i/>
              </w:rPr>
            </w:pPr>
            <w:proofErr w:type="spellStart"/>
            <w:r w:rsidRPr="00016D85">
              <w:rPr>
                <w:b/>
                <w:i/>
              </w:rPr>
              <w:t>asyncIntraBandENDC</w:t>
            </w:r>
            <w:proofErr w:type="spellEnd"/>
          </w:p>
          <w:p w14:paraId="0F2D5438" w14:textId="77777777" w:rsidR="00204BB7" w:rsidRPr="00016D85" w:rsidRDefault="00204BB7" w:rsidP="004F071F">
            <w:pPr>
              <w:pStyle w:val="TAL"/>
            </w:pPr>
            <w:r w:rsidRPr="00016D85">
              <w:t xml:space="preserve">Indicates whether the UE supports asynchronous FDD-FDD intra-band </w:t>
            </w:r>
            <w:r w:rsidRPr="00016D85">
              <w:rPr>
                <w:szCs w:val="22"/>
              </w:rPr>
              <w:t>(NG</w:t>
            </w:r>
            <w:proofErr w:type="gramStart"/>
            <w:r w:rsidRPr="00016D85">
              <w:rPr>
                <w:szCs w:val="22"/>
              </w:rPr>
              <w:t>)</w:t>
            </w:r>
            <w:r w:rsidRPr="00016D85">
              <w:t>EN</w:t>
            </w:r>
            <w:proofErr w:type="gramEnd"/>
            <w:r w:rsidRPr="00016D85">
              <w:t xml:space="preserve">-DC with MRTD and MTTD as specified in clause 7.5 and 7.6 of TS 38.133 [5]. If asynchronous FDD-FDD intra-band </w:t>
            </w:r>
            <w:r w:rsidRPr="00016D85">
              <w:rPr>
                <w:szCs w:val="22"/>
              </w:rPr>
              <w:t>(NG</w:t>
            </w:r>
            <w:proofErr w:type="gramStart"/>
            <w:r w:rsidRPr="00016D85">
              <w:rPr>
                <w:szCs w:val="22"/>
              </w:rPr>
              <w:t>)</w:t>
            </w:r>
            <w:r w:rsidRPr="00016D85">
              <w:t>EN</w:t>
            </w:r>
            <w:proofErr w:type="gramEnd"/>
            <w:r w:rsidRPr="00016D85">
              <w:t xml:space="preserve">-DC is not supported, the UE supports only synchronous FDD-FDD intra-band </w:t>
            </w:r>
            <w:r w:rsidRPr="00016D85">
              <w:rPr>
                <w:szCs w:val="22"/>
              </w:rPr>
              <w:t>(NG)</w:t>
            </w:r>
            <w:r w:rsidRPr="00016D85">
              <w:t>EN-DC.</w:t>
            </w:r>
          </w:p>
          <w:p w14:paraId="5904A7CF" w14:textId="77777777" w:rsidR="00204BB7" w:rsidRPr="00016D85" w:rsidRDefault="00204BB7" w:rsidP="004F071F">
            <w:pPr>
              <w:pStyle w:val="a7"/>
              <w:spacing w:after="0"/>
            </w:pPr>
          </w:p>
          <w:p w14:paraId="22A68445" w14:textId="77777777" w:rsidR="00204BB7" w:rsidRPr="00016D85" w:rsidRDefault="00204BB7" w:rsidP="004F071F">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692D1D43"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 combination without additional inter-band NR and LTE CA component;</w:t>
            </w:r>
          </w:p>
          <w:p w14:paraId="02C87726"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 combination </w:t>
            </w:r>
            <w:r w:rsidRPr="00016D85">
              <w:rPr>
                <w:rFonts w:ascii="Arial" w:hAnsi="Arial" w:cs="Arial"/>
                <w:sz w:val="18"/>
                <w:szCs w:val="18"/>
                <w:lang w:eastAsia="en-GB"/>
              </w:rPr>
              <w:t>supporting both UL and DL intra-band (NG)EN-DC parts</w:t>
            </w:r>
            <w:r w:rsidRPr="00016D85">
              <w:rPr>
                <w:rFonts w:ascii="Arial" w:hAnsi="Arial" w:cs="Arial"/>
                <w:sz w:val="18"/>
                <w:szCs w:val="18"/>
              </w:rPr>
              <w:t xml:space="preserve"> with additional inter-band NR/LTE CA component;</w:t>
            </w:r>
          </w:p>
          <w:p w14:paraId="5F8F9E2E"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 combination without supporting UL in both the bands of the intra-band (NG)EN-DC UL part;</w:t>
            </w:r>
          </w:p>
          <w:p w14:paraId="23B43F74"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r>
            <w:r w:rsidRPr="00016D85">
              <w:rPr>
                <w:rFonts w:ascii="Arial" w:hAnsi="Arial" w:cs="Arial"/>
                <w:bCs/>
                <w:iCs/>
                <w:sz w:val="18"/>
                <w:szCs w:val="18"/>
              </w:rPr>
              <w:t>Inter-band (NG</w:t>
            </w:r>
            <w:proofErr w:type="gramStart"/>
            <w:r w:rsidRPr="00016D85">
              <w:rPr>
                <w:rFonts w:ascii="Arial" w:hAnsi="Arial" w:cs="Arial"/>
                <w:bCs/>
                <w:iCs/>
                <w:sz w:val="18"/>
                <w:szCs w:val="18"/>
              </w:rPr>
              <w:t>)EN</w:t>
            </w:r>
            <w:proofErr w:type="gramEnd"/>
            <w:r w:rsidRPr="00016D85">
              <w:rPr>
                <w:rFonts w:ascii="Arial" w:hAnsi="Arial" w:cs="Arial"/>
                <w:bCs/>
                <w:iCs/>
                <w:sz w:val="18"/>
                <w:szCs w:val="18"/>
              </w:rPr>
              <w:t>-DC combination, where the frequency range of the E-UTRA band is a subset of the frequency range of the NR band (as specified in Table 5.5B.4.1-1 of TS 38.101-3 [4]).</w:t>
            </w:r>
          </w:p>
          <w:p w14:paraId="54F30F78" w14:textId="77777777" w:rsidR="00204BB7" w:rsidRPr="00016D85" w:rsidRDefault="00204BB7" w:rsidP="004F071F">
            <w:pPr>
              <w:pStyle w:val="af5"/>
              <w:ind w:left="420" w:firstLine="360"/>
              <w:rPr>
                <w:rFonts w:ascii="Arial" w:hAnsi="Arial" w:cs="Arial"/>
                <w:sz w:val="18"/>
                <w:szCs w:val="18"/>
              </w:rPr>
            </w:pPr>
          </w:p>
          <w:p w14:paraId="0BA54FA1" w14:textId="77777777" w:rsidR="00204BB7" w:rsidRPr="00016D85" w:rsidRDefault="00204BB7" w:rsidP="004F071F">
            <w:pPr>
              <w:pStyle w:val="TAL"/>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w:t>
            </w:r>
            <w:r w:rsidRPr="00016D85">
              <w:rPr>
                <w:rFonts w:cs="Arial"/>
                <w:szCs w:val="18"/>
                <w:lang w:eastAsia="zh-CN"/>
              </w:rPr>
              <w:t xml:space="preserve"> </w:t>
            </w:r>
            <w:r w:rsidRPr="00016D85">
              <w:rPr>
                <w:rFonts w:cs="Arial"/>
                <w:szCs w:val="18"/>
              </w:rPr>
              <w:t>(NG)EN-DC</w:t>
            </w:r>
            <w:r w:rsidRPr="00016D85">
              <w:rPr>
                <w:rFonts w:cs="Arial"/>
                <w:szCs w:val="18"/>
                <w:lang w:eastAsia="zh-CN"/>
              </w:rPr>
              <w:t xml:space="preserve"> combination </w:t>
            </w:r>
            <w:r w:rsidRPr="00016D85">
              <w:rPr>
                <w:rFonts w:cs="Arial"/>
                <w:szCs w:val="18"/>
                <w:lang w:eastAsia="en-GB"/>
              </w:rPr>
              <w:t>supporting both UL and DL intra-band (NG)EN-DC parts</w:t>
            </w:r>
            <w:r w:rsidRPr="00016D85">
              <w:rPr>
                <w:rFonts w:cs="Arial"/>
                <w:szCs w:val="18"/>
              </w:rPr>
              <w:t xml:space="preserve"> with additional inter-band NR/LTE CA component</w:t>
            </w:r>
            <w:r w:rsidRPr="00016D85">
              <w:rPr>
                <w:rFonts w:cs="Arial"/>
                <w:szCs w:val="18"/>
                <w:lang w:eastAsia="zh-CN"/>
              </w:rPr>
              <w:t>" or in an "</w:t>
            </w:r>
            <w:r w:rsidRPr="00016D85">
              <w:rPr>
                <w:rFonts w:cs="Arial"/>
                <w:szCs w:val="18"/>
              </w:rPr>
              <w:t>Intra-band (NG)EN-DC combination without supporting UL in both the bands of the intra-band (NG)EN-DC UL part</w:t>
            </w:r>
            <w:r w:rsidRPr="00016D85">
              <w:rPr>
                <w:rFonts w:cs="Arial"/>
                <w:szCs w:val="18"/>
                <w:lang w:eastAsia="zh-CN"/>
              </w:rPr>
              <w:t xml:space="preserve">", </w:t>
            </w:r>
            <w:r w:rsidRPr="00016D85">
              <w:rPr>
                <w:rFonts w:cs="Arial"/>
                <w:szCs w:val="18"/>
              </w:rPr>
              <w:t>this capability applies to the intra-band (NG)EN-DC BC part.</w:t>
            </w:r>
          </w:p>
        </w:tc>
        <w:tc>
          <w:tcPr>
            <w:tcW w:w="709" w:type="dxa"/>
          </w:tcPr>
          <w:p w14:paraId="5FEC8F94" w14:textId="77777777" w:rsidR="00204BB7" w:rsidRPr="00016D85" w:rsidRDefault="00204BB7" w:rsidP="004F071F">
            <w:pPr>
              <w:pStyle w:val="TAL"/>
              <w:jc w:val="center"/>
            </w:pPr>
            <w:r w:rsidRPr="00016D85">
              <w:t>BC</w:t>
            </w:r>
          </w:p>
        </w:tc>
        <w:tc>
          <w:tcPr>
            <w:tcW w:w="567" w:type="dxa"/>
          </w:tcPr>
          <w:p w14:paraId="114D1488" w14:textId="77777777" w:rsidR="00204BB7" w:rsidRPr="00016D85" w:rsidRDefault="00204BB7" w:rsidP="004F071F">
            <w:pPr>
              <w:pStyle w:val="TAL"/>
              <w:jc w:val="center"/>
            </w:pPr>
            <w:r w:rsidRPr="00016D85">
              <w:t>No</w:t>
            </w:r>
          </w:p>
        </w:tc>
        <w:tc>
          <w:tcPr>
            <w:tcW w:w="709" w:type="dxa"/>
          </w:tcPr>
          <w:p w14:paraId="5519713C" w14:textId="77777777" w:rsidR="00204BB7" w:rsidRPr="00016D85" w:rsidRDefault="00204BB7" w:rsidP="004F071F">
            <w:pPr>
              <w:pStyle w:val="TAL"/>
              <w:jc w:val="center"/>
            </w:pPr>
            <w:r w:rsidRPr="00016D85">
              <w:t>FDD only</w:t>
            </w:r>
          </w:p>
        </w:tc>
        <w:tc>
          <w:tcPr>
            <w:tcW w:w="728" w:type="dxa"/>
          </w:tcPr>
          <w:p w14:paraId="4C19DDBE" w14:textId="77777777" w:rsidR="00204BB7" w:rsidRPr="00016D85" w:rsidRDefault="00204BB7" w:rsidP="004F071F">
            <w:pPr>
              <w:pStyle w:val="TAL"/>
              <w:jc w:val="center"/>
            </w:pPr>
            <w:r w:rsidRPr="00016D85">
              <w:t>FR1 only</w:t>
            </w:r>
          </w:p>
        </w:tc>
      </w:tr>
      <w:tr w:rsidR="00204BB7" w:rsidRPr="00016D85" w14:paraId="2DBE1752" w14:textId="77777777" w:rsidTr="004F071F">
        <w:trPr>
          <w:cantSplit/>
          <w:tblHeader/>
        </w:trPr>
        <w:tc>
          <w:tcPr>
            <w:tcW w:w="6917" w:type="dxa"/>
          </w:tcPr>
          <w:p w14:paraId="574459EA" w14:textId="77777777" w:rsidR="00204BB7" w:rsidRPr="00016D85" w:rsidRDefault="00204BB7" w:rsidP="004F071F">
            <w:pPr>
              <w:pStyle w:val="TAL"/>
              <w:rPr>
                <w:b/>
                <w:i/>
              </w:rPr>
            </w:pPr>
            <w:proofErr w:type="spellStart"/>
            <w:r w:rsidRPr="00016D85">
              <w:rPr>
                <w:b/>
                <w:i/>
              </w:rPr>
              <w:t>dualPA</w:t>
            </w:r>
            <w:proofErr w:type="spellEnd"/>
            <w:r w:rsidRPr="00016D85">
              <w:rPr>
                <w:b/>
                <w:i/>
              </w:rPr>
              <w:t>-Architecture</w:t>
            </w:r>
          </w:p>
          <w:p w14:paraId="743A3820" w14:textId="77777777" w:rsidR="00204BB7" w:rsidRPr="00016D85" w:rsidRDefault="00204BB7" w:rsidP="004F071F">
            <w:pPr>
              <w:pStyle w:val="TAL"/>
            </w:pPr>
            <w:r w:rsidRPr="00016D85">
              <w:t>For an intra-band band combination, this field indicates the support of dual PAs. If absent in an intra-band band combination, the UE supports single PA for all the ULs in the intra-band band combination. For other band combinations, this field is not applicable.</w:t>
            </w:r>
          </w:p>
          <w:p w14:paraId="788826D2" w14:textId="77777777" w:rsidR="00204BB7" w:rsidRPr="00016D85" w:rsidRDefault="00204BB7" w:rsidP="004F071F">
            <w:pPr>
              <w:pStyle w:val="a7"/>
              <w:spacing w:after="0"/>
            </w:pPr>
          </w:p>
          <w:p w14:paraId="1A464898" w14:textId="77777777" w:rsidR="00204BB7" w:rsidRPr="00016D85" w:rsidRDefault="00204BB7" w:rsidP="004F071F">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155B9DE7"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(NG)EN-DC/NE-DC combination without additional inter-band NR and LTE CA component;</w:t>
            </w:r>
          </w:p>
          <w:p w14:paraId="76C5609C"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(NG)EN-DC/NE-DC combination </w:t>
            </w:r>
            <w:r w:rsidRPr="00016D85">
              <w:rPr>
                <w:rFonts w:ascii="Arial" w:hAnsi="Arial" w:cs="Arial"/>
                <w:sz w:val="18"/>
                <w:szCs w:val="18"/>
                <w:lang w:eastAsia="en-GB"/>
              </w:rPr>
              <w:t>supporting both UL and DL intra-band (NG)EN-DC/NE-DC parts</w:t>
            </w:r>
            <w:r w:rsidRPr="00016D85">
              <w:rPr>
                <w:rFonts w:ascii="Arial" w:hAnsi="Arial" w:cs="Arial"/>
                <w:sz w:val="18"/>
                <w:szCs w:val="18"/>
              </w:rPr>
              <w:t xml:space="preserve"> with additional inter-band NR/LTE CA component;</w:t>
            </w:r>
          </w:p>
          <w:p w14:paraId="0D183BA2"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r>
            <w:r w:rsidRPr="00016D85">
              <w:rPr>
                <w:rFonts w:ascii="Arial" w:hAnsi="Arial" w:cs="Arial"/>
                <w:bCs/>
                <w:iCs/>
                <w:sz w:val="18"/>
                <w:szCs w:val="18"/>
              </w:rPr>
              <w:t>Inter-band (NG</w:t>
            </w:r>
            <w:proofErr w:type="gramStart"/>
            <w:r w:rsidRPr="00016D85">
              <w:rPr>
                <w:rFonts w:ascii="Arial" w:hAnsi="Arial" w:cs="Arial"/>
                <w:bCs/>
                <w:iCs/>
                <w:sz w:val="18"/>
                <w:szCs w:val="18"/>
              </w:rPr>
              <w:t>)EN</w:t>
            </w:r>
            <w:proofErr w:type="gramEnd"/>
            <w:r w:rsidRPr="00016D85">
              <w:rPr>
                <w:rFonts w:ascii="Arial" w:hAnsi="Arial" w:cs="Arial"/>
                <w:bCs/>
                <w:iCs/>
                <w:sz w:val="18"/>
                <w:szCs w:val="18"/>
              </w:rPr>
              <w:t>-DC/NE-DC combination, where the frequency range of the E-UTRA band is a subset of the frequency range of the NR band (as specified in Table 5.5B.4.1-1 of TS 38.101-3 [4]).</w:t>
            </w:r>
          </w:p>
          <w:p w14:paraId="75B46C2C" w14:textId="77777777" w:rsidR="00204BB7" w:rsidRPr="00016D85" w:rsidRDefault="00204BB7" w:rsidP="004F071F">
            <w:pPr>
              <w:pStyle w:val="TAL"/>
              <w:rPr>
                <w:rFonts w:cs="Arial"/>
                <w:szCs w:val="18"/>
              </w:rPr>
            </w:pPr>
          </w:p>
          <w:p w14:paraId="25A6C846" w14:textId="77777777" w:rsidR="00204BB7" w:rsidRPr="00016D85" w:rsidRDefault="00204BB7" w:rsidP="004F071F">
            <w:pPr>
              <w:pStyle w:val="TAL"/>
              <w:rPr>
                <w:b/>
                <w:i/>
              </w:rPr>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 (NG)EN-DC/NE-DC</w:t>
            </w:r>
            <w:r w:rsidRPr="00016D85">
              <w:rPr>
                <w:rFonts w:cs="Arial"/>
                <w:szCs w:val="18"/>
                <w:lang w:eastAsia="zh-CN"/>
              </w:rPr>
              <w:t xml:space="preserve"> combination </w:t>
            </w:r>
            <w:r w:rsidRPr="00016D85">
              <w:rPr>
                <w:rFonts w:cs="Arial"/>
                <w:szCs w:val="18"/>
                <w:lang w:eastAsia="en-GB"/>
              </w:rPr>
              <w:t>supporting both UL and DL intra-band (NG)EN-DC/NE-DC parts</w:t>
            </w:r>
            <w:r w:rsidRPr="00016D85">
              <w:rPr>
                <w:rFonts w:cs="Arial"/>
                <w:szCs w:val="18"/>
              </w:rPr>
              <w:t xml:space="preserve"> with additional inter-band NR/LTE CA component</w:t>
            </w:r>
            <w:r w:rsidRPr="00016D85">
              <w:rPr>
                <w:rFonts w:cs="Arial"/>
                <w:szCs w:val="18"/>
                <w:lang w:eastAsia="zh-CN"/>
              </w:rPr>
              <w:t>"</w:t>
            </w:r>
            <w:r w:rsidRPr="00016D85">
              <w:rPr>
                <w:rFonts w:cs="Arial"/>
                <w:szCs w:val="18"/>
              </w:rPr>
              <w:t>, this capability applies to the intra-band (NG)EN-DC</w:t>
            </w:r>
            <w:r w:rsidRPr="00016D85">
              <w:rPr>
                <w:rFonts w:cs="Arial"/>
                <w:szCs w:val="18"/>
                <w:lang w:eastAsia="zh-CN"/>
              </w:rPr>
              <w:t>/NE-DC</w:t>
            </w:r>
            <w:r w:rsidRPr="00016D85">
              <w:rPr>
                <w:rFonts w:cs="Arial"/>
                <w:szCs w:val="18"/>
              </w:rPr>
              <w:t xml:space="preserve"> BC part.</w:t>
            </w:r>
          </w:p>
        </w:tc>
        <w:tc>
          <w:tcPr>
            <w:tcW w:w="709" w:type="dxa"/>
          </w:tcPr>
          <w:p w14:paraId="0A5DFBAD" w14:textId="77777777" w:rsidR="00204BB7" w:rsidRPr="00016D85" w:rsidRDefault="00204BB7" w:rsidP="004F071F">
            <w:pPr>
              <w:pStyle w:val="TAL"/>
              <w:jc w:val="center"/>
              <w:rPr>
                <w:lang w:eastAsia="ko-KR"/>
              </w:rPr>
            </w:pPr>
            <w:r w:rsidRPr="00016D85">
              <w:rPr>
                <w:lang w:eastAsia="ko-KR"/>
              </w:rPr>
              <w:t>BC</w:t>
            </w:r>
          </w:p>
        </w:tc>
        <w:tc>
          <w:tcPr>
            <w:tcW w:w="567" w:type="dxa"/>
          </w:tcPr>
          <w:p w14:paraId="528CD1F2" w14:textId="77777777" w:rsidR="00204BB7" w:rsidRPr="00016D85" w:rsidRDefault="00204BB7" w:rsidP="004F071F">
            <w:pPr>
              <w:pStyle w:val="TAL"/>
              <w:jc w:val="center"/>
            </w:pPr>
            <w:r w:rsidRPr="00016D85">
              <w:t>No</w:t>
            </w:r>
          </w:p>
        </w:tc>
        <w:tc>
          <w:tcPr>
            <w:tcW w:w="709" w:type="dxa"/>
          </w:tcPr>
          <w:p w14:paraId="7F5F104B" w14:textId="77777777" w:rsidR="00204BB7" w:rsidRPr="00016D85" w:rsidRDefault="00204BB7" w:rsidP="004F071F">
            <w:pPr>
              <w:pStyle w:val="TAL"/>
              <w:jc w:val="center"/>
            </w:pPr>
            <w:r w:rsidRPr="00016D85">
              <w:rPr>
                <w:bCs/>
                <w:iCs/>
              </w:rPr>
              <w:t>N/A</w:t>
            </w:r>
          </w:p>
        </w:tc>
        <w:tc>
          <w:tcPr>
            <w:tcW w:w="728" w:type="dxa"/>
          </w:tcPr>
          <w:p w14:paraId="7D011636" w14:textId="77777777" w:rsidR="00204BB7" w:rsidRPr="00016D85" w:rsidRDefault="00204BB7" w:rsidP="004F071F">
            <w:pPr>
              <w:pStyle w:val="TAL"/>
              <w:jc w:val="center"/>
            </w:pPr>
            <w:r w:rsidRPr="00016D85">
              <w:rPr>
                <w:bCs/>
                <w:iCs/>
              </w:rPr>
              <w:t>N/A</w:t>
            </w:r>
          </w:p>
        </w:tc>
      </w:tr>
      <w:tr w:rsidR="00204BB7" w:rsidRPr="00016D85" w14:paraId="33D3B6FD" w14:textId="77777777" w:rsidTr="004F071F">
        <w:trPr>
          <w:cantSplit/>
          <w:tblHeader/>
        </w:trPr>
        <w:tc>
          <w:tcPr>
            <w:tcW w:w="6917" w:type="dxa"/>
          </w:tcPr>
          <w:p w14:paraId="70916872" w14:textId="77777777" w:rsidR="00204BB7" w:rsidRPr="00016D85" w:rsidRDefault="00204BB7" w:rsidP="004F071F">
            <w:pPr>
              <w:pStyle w:val="TAL"/>
              <w:rPr>
                <w:b/>
                <w:bCs/>
                <w:i/>
                <w:iCs/>
              </w:rPr>
            </w:pPr>
            <w:proofErr w:type="spellStart"/>
            <w:r w:rsidRPr="00016D85">
              <w:rPr>
                <w:b/>
                <w:bCs/>
                <w:i/>
                <w:iCs/>
              </w:rPr>
              <w:t>dynamicPowerSharingENDC</w:t>
            </w:r>
            <w:proofErr w:type="spellEnd"/>
          </w:p>
          <w:p w14:paraId="1560DE72" w14:textId="77777777" w:rsidR="00204BB7" w:rsidRPr="00016D85" w:rsidRDefault="00204BB7" w:rsidP="004F071F">
            <w:pPr>
              <w:pStyle w:val="TAL"/>
            </w:pPr>
            <w:r w:rsidRPr="00016D85">
              <w:rPr>
                <w:bCs/>
                <w:iCs/>
              </w:rPr>
              <w:t>Indicates whether the UE supports dynamic (NG</w:t>
            </w:r>
            <w:proofErr w:type="gramStart"/>
            <w:r w:rsidRPr="00016D85">
              <w:rPr>
                <w:bCs/>
                <w:iCs/>
              </w:rPr>
              <w:t>)EN</w:t>
            </w:r>
            <w:proofErr w:type="gramEnd"/>
            <w:r w:rsidRPr="00016D85">
              <w:rPr>
                <w:bCs/>
                <w:iCs/>
              </w:rPr>
              <w:t xml:space="preserve">-DC power sharing </w:t>
            </w:r>
            <w:r w:rsidRPr="00016D85">
              <w:t>between NR FR1 carriers and the LTE carriers</w:t>
            </w:r>
            <w:r w:rsidRPr="00016D85">
              <w:rPr>
                <w:bCs/>
                <w:iCs/>
              </w:rPr>
              <w:t xml:space="preserve">. If the UE supports this capability the UE supports the dynamic power sharing behaviour as specified in clause 7 of TS 38.213 [11]. In this release of the specification, the UE </w:t>
            </w:r>
            <w:r w:rsidRPr="00016D85">
              <w:t>supporting (NG</w:t>
            </w:r>
            <w:proofErr w:type="gramStart"/>
            <w:r w:rsidRPr="00016D85">
              <w:t>)EN</w:t>
            </w:r>
            <w:proofErr w:type="gramEnd"/>
            <w:r w:rsidRPr="00016D85">
              <w:t>-DC</w:t>
            </w:r>
            <w:r w:rsidRPr="00016D85">
              <w:rPr>
                <w:bCs/>
                <w:iCs/>
              </w:rPr>
              <w:t xml:space="preserve"> shall set this field to </w:t>
            </w:r>
            <w:r w:rsidRPr="00016D85">
              <w:rPr>
                <w:bCs/>
                <w:i/>
              </w:rPr>
              <w:t>supported.</w:t>
            </w:r>
          </w:p>
        </w:tc>
        <w:tc>
          <w:tcPr>
            <w:tcW w:w="709" w:type="dxa"/>
          </w:tcPr>
          <w:p w14:paraId="404266CC" w14:textId="77777777" w:rsidR="00204BB7" w:rsidRPr="00016D85" w:rsidRDefault="00204BB7" w:rsidP="004F071F">
            <w:pPr>
              <w:pStyle w:val="TAL"/>
              <w:jc w:val="center"/>
            </w:pPr>
            <w:r w:rsidRPr="00016D85">
              <w:rPr>
                <w:bCs/>
                <w:iCs/>
              </w:rPr>
              <w:t>BC</w:t>
            </w:r>
          </w:p>
        </w:tc>
        <w:tc>
          <w:tcPr>
            <w:tcW w:w="567" w:type="dxa"/>
          </w:tcPr>
          <w:p w14:paraId="4E6E8077" w14:textId="77777777" w:rsidR="00204BB7" w:rsidRPr="00016D85" w:rsidRDefault="00204BB7" w:rsidP="004F071F">
            <w:pPr>
              <w:pStyle w:val="TAL"/>
              <w:jc w:val="center"/>
            </w:pPr>
            <w:r w:rsidRPr="00016D85">
              <w:rPr>
                <w:bCs/>
                <w:iCs/>
              </w:rPr>
              <w:t>Yes</w:t>
            </w:r>
          </w:p>
        </w:tc>
        <w:tc>
          <w:tcPr>
            <w:tcW w:w="709" w:type="dxa"/>
          </w:tcPr>
          <w:p w14:paraId="004345B4" w14:textId="77777777" w:rsidR="00204BB7" w:rsidRPr="00016D85" w:rsidRDefault="00204BB7" w:rsidP="004F071F">
            <w:pPr>
              <w:pStyle w:val="TAL"/>
              <w:jc w:val="center"/>
            </w:pPr>
            <w:r w:rsidRPr="00016D85">
              <w:rPr>
                <w:bCs/>
                <w:iCs/>
              </w:rPr>
              <w:t>N/A</w:t>
            </w:r>
          </w:p>
        </w:tc>
        <w:tc>
          <w:tcPr>
            <w:tcW w:w="728" w:type="dxa"/>
          </w:tcPr>
          <w:p w14:paraId="2FD5B028" w14:textId="77777777" w:rsidR="00204BB7" w:rsidRPr="00016D85" w:rsidRDefault="00204BB7" w:rsidP="004F071F">
            <w:pPr>
              <w:pStyle w:val="TAL"/>
              <w:jc w:val="center"/>
            </w:pPr>
            <w:r w:rsidRPr="00016D85">
              <w:t>FR1 only</w:t>
            </w:r>
          </w:p>
        </w:tc>
      </w:tr>
      <w:tr w:rsidR="00204BB7" w:rsidRPr="00016D85" w14:paraId="250055B2" w14:textId="77777777" w:rsidTr="004F071F">
        <w:trPr>
          <w:cantSplit/>
          <w:tblHeader/>
        </w:trPr>
        <w:tc>
          <w:tcPr>
            <w:tcW w:w="6917" w:type="dxa"/>
          </w:tcPr>
          <w:p w14:paraId="5C1FE292" w14:textId="77777777" w:rsidR="00204BB7" w:rsidRPr="00016D85" w:rsidRDefault="00204BB7" w:rsidP="004F071F">
            <w:pPr>
              <w:pStyle w:val="TAL"/>
              <w:rPr>
                <w:b/>
                <w:bCs/>
                <w:i/>
                <w:iCs/>
              </w:rPr>
            </w:pPr>
            <w:proofErr w:type="spellStart"/>
            <w:r w:rsidRPr="00016D85">
              <w:rPr>
                <w:b/>
                <w:bCs/>
                <w:i/>
                <w:iCs/>
              </w:rPr>
              <w:t>dynamicPowerSharingNEDC</w:t>
            </w:r>
            <w:proofErr w:type="spellEnd"/>
          </w:p>
          <w:p w14:paraId="4E43F300" w14:textId="77777777" w:rsidR="00204BB7" w:rsidRPr="00016D85" w:rsidRDefault="00204BB7" w:rsidP="004F071F">
            <w:pPr>
              <w:pStyle w:val="TAL"/>
              <w:rPr>
                <w:b/>
                <w:bCs/>
                <w:i/>
                <w:iCs/>
              </w:rPr>
            </w:pPr>
            <w:r w:rsidRPr="00016D85">
              <w:rPr>
                <w:bCs/>
                <w:iCs/>
              </w:rPr>
              <w:t xml:space="preserve">Indicates whether the UE supports dynamic NE-DC power sharing </w:t>
            </w:r>
            <w:r w:rsidRPr="00016D85">
              <w:t>between NR FR1 carriers and the LTE carriers</w:t>
            </w:r>
            <w:r w:rsidRPr="00016D85">
              <w:rPr>
                <w:bCs/>
                <w:iCs/>
              </w:rPr>
              <w:t xml:space="preserve">. If the UE supports this capability, the UE supports the dynamic power sharing </w:t>
            </w:r>
            <w:proofErr w:type="spellStart"/>
            <w:r w:rsidRPr="00016D85">
              <w:rPr>
                <w:bCs/>
                <w:iCs/>
              </w:rPr>
              <w:t>behavior</w:t>
            </w:r>
            <w:proofErr w:type="spellEnd"/>
            <w:r w:rsidRPr="00016D85">
              <w:rPr>
                <w:bCs/>
                <w:iCs/>
              </w:rPr>
              <w:t xml:space="preserve"> as specified in clause 7 of TS 38.213 [11].</w:t>
            </w:r>
          </w:p>
        </w:tc>
        <w:tc>
          <w:tcPr>
            <w:tcW w:w="709" w:type="dxa"/>
          </w:tcPr>
          <w:p w14:paraId="1FCE196C" w14:textId="77777777" w:rsidR="00204BB7" w:rsidRPr="00016D85" w:rsidRDefault="00204BB7" w:rsidP="004F071F">
            <w:pPr>
              <w:pStyle w:val="TAL"/>
              <w:jc w:val="center"/>
              <w:rPr>
                <w:bCs/>
                <w:iCs/>
              </w:rPr>
            </w:pPr>
            <w:r w:rsidRPr="00016D85">
              <w:rPr>
                <w:bCs/>
                <w:iCs/>
              </w:rPr>
              <w:t>BC</w:t>
            </w:r>
          </w:p>
        </w:tc>
        <w:tc>
          <w:tcPr>
            <w:tcW w:w="567" w:type="dxa"/>
          </w:tcPr>
          <w:p w14:paraId="40B21695" w14:textId="77777777" w:rsidR="00204BB7" w:rsidRPr="00016D85" w:rsidRDefault="00204BB7" w:rsidP="004F071F">
            <w:pPr>
              <w:pStyle w:val="TAL"/>
              <w:jc w:val="center"/>
              <w:rPr>
                <w:bCs/>
                <w:iCs/>
              </w:rPr>
            </w:pPr>
            <w:r w:rsidRPr="00016D85">
              <w:rPr>
                <w:bCs/>
                <w:iCs/>
              </w:rPr>
              <w:t>Yes</w:t>
            </w:r>
          </w:p>
        </w:tc>
        <w:tc>
          <w:tcPr>
            <w:tcW w:w="709" w:type="dxa"/>
          </w:tcPr>
          <w:p w14:paraId="0B191D83" w14:textId="77777777" w:rsidR="00204BB7" w:rsidRPr="00016D85" w:rsidRDefault="00204BB7" w:rsidP="004F071F">
            <w:pPr>
              <w:pStyle w:val="TAL"/>
              <w:jc w:val="center"/>
              <w:rPr>
                <w:bCs/>
                <w:iCs/>
              </w:rPr>
            </w:pPr>
            <w:r w:rsidRPr="00016D85">
              <w:rPr>
                <w:bCs/>
                <w:iCs/>
              </w:rPr>
              <w:t>N/A</w:t>
            </w:r>
          </w:p>
        </w:tc>
        <w:tc>
          <w:tcPr>
            <w:tcW w:w="728" w:type="dxa"/>
          </w:tcPr>
          <w:p w14:paraId="5D8DD3B9" w14:textId="77777777" w:rsidR="00204BB7" w:rsidRPr="00016D85" w:rsidRDefault="00204BB7" w:rsidP="004F071F">
            <w:pPr>
              <w:pStyle w:val="TAL"/>
              <w:jc w:val="center"/>
            </w:pPr>
            <w:r w:rsidRPr="00016D85">
              <w:t>FR1 only</w:t>
            </w:r>
          </w:p>
        </w:tc>
      </w:tr>
      <w:tr w:rsidR="00204BB7" w:rsidRPr="00016D85" w14:paraId="243CA15F" w14:textId="77777777" w:rsidTr="004F071F">
        <w:trPr>
          <w:cantSplit/>
          <w:tblHeader/>
        </w:trPr>
        <w:tc>
          <w:tcPr>
            <w:tcW w:w="6917" w:type="dxa"/>
          </w:tcPr>
          <w:p w14:paraId="18E46050" w14:textId="77777777" w:rsidR="00204BB7" w:rsidRPr="00016D85" w:rsidRDefault="00204BB7" w:rsidP="004F071F">
            <w:pPr>
              <w:pStyle w:val="TAL"/>
              <w:rPr>
                <w:b/>
                <w:bCs/>
                <w:i/>
                <w:iCs/>
              </w:rPr>
            </w:pPr>
            <w:proofErr w:type="spellStart"/>
            <w:r w:rsidRPr="00016D85">
              <w:rPr>
                <w:b/>
                <w:bCs/>
                <w:i/>
                <w:iCs/>
              </w:rPr>
              <w:t>intraBandENDC</w:t>
            </w:r>
            <w:proofErr w:type="spellEnd"/>
            <w:r w:rsidRPr="00016D85">
              <w:rPr>
                <w:b/>
                <w:bCs/>
                <w:i/>
                <w:iCs/>
              </w:rPr>
              <w:t>-Support</w:t>
            </w:r>
          </w:p>
          <w:p w14:paraId="0C4F9DF4" w14:textId="77777777" w:rsidR="00204BB7" w:rsidRPr="00016D85" w:rsidRDefault="00204BB7" w:rsidP="004F071F">
            <w:pPr>
              <w:pStyle w:val="TAL"/>
              <w:rPr>
                <w:bCs/>
                <w:iCs/>
              </w:rPr>
            </w:pPr>
            <w:r w:rsidRPr="00016D85">
              <w:rPr>
                <w:bCs/>
                <w:iCs/>
              </w:rPr>
              <w:t xml:space="preserve">Indicates whether the UE supports intra-band </w:t>
            </w:r>
            <w:r w:rsidRPr="00016D85">
              <w:rPr>
                <w:szCs w:val="22"/>
              </w:rPr>
              <w:t>(NG)</w:t>
            </w:r>
            <w:r w:rsidRPr="00016D85">
              <w:rPr>
                <w:bCs/>
                <w:iCs/>
              </w:rPr>
              <w:t xml:space="preserve">EN-DC with only non-contiguous spectrum, or with both contiguous and non-contiguous spectrum for the </w:t>
            </w:r>
            <w:r w:rsidRPr="00016D85">
              <w:rPr>
                <w:szCs w:val="22"/>
              </w:rPr>
              <w:t>(NG)</w:t>
            </w:r>
            <w:r w:rsidRPr="00016D85">
              <w:rPr>
                <w:bCs/>
                <w:iCs/>
              </w:rPr>
              <w:t>EN-DC combination as specified in TS 38.101-3 [4].</w:t>
            </w:r>
          </w:p>
          <w:p w14:paraId="656B58A7" w14:textId="77777777" w:rsidR="00204BB7" w:rsidRPr="00016D85" w:rsidRDefault="00204BB7" w:rsidP="004F071F">
            <w:pPr>
              <w:pStyle w:val="TAL"/>
              <w:rPr>
                <w:b/>
                <w:bCs/>
                <w:i/>
                <w:iCs/>
              </w:rPr>
            </w:pPr>
            <w:r w:rsidRPr="00016D85">
              <w:rPr>
                <w:bCs/>
                <w:iCs/>
              </w:rPr>
              <w:t xml:space="preserve">If the UE does not include this field for an intra-band </w:t>
            </w:r>
            <w:r w:rsidRPr="00016D85">
              <w:rPr>
                <w:szCs w:val="22"/>
              </w:rPr>
              <w:t>(NG</w:t>
            </w:r>
            <w:proofErr w:type="gramStart"/>
            <w:r w:rsidRPr="00016D85">
              <w:rPr>
                <w:szCs w:val="22"/>
              </w:rPr>
              <w:t>)</w:t>
            </w:r>
            <w:r w:rsidRPr="00016D85">
              <w:rPr>
                <w:bCs/>
                <w:iCs/>
              </w:rPr>
              <w:t>EN</w:t>
            </w:r>
            <w:proofErr w:type="gramEnd"/>
            <w:r w:rsidRPr="00016D85">
              <w:rPr>
                <w:bCs/>
                <w:iCs/>
              </w:rPr>
              <w:t xml:space="preserve">-DC combination the UE only supports the contiguous spectrum for the intra-band </w:t>
            </w:r>
            <w:r w:rsidRPr="00016D85">
              <w:rPr>
                <w:szCs w:val="22"/>
              </w:rPr>
              <w:t>(NG)</w:t>
            </w:r>
            <w:r w:rsidRPr="00016D85">
              <w:rPr>
                <w:bCs/>
                <w:iCs/>
              </w:rPr>
              <w:t>EN-DC combination.</w:t>
            </w:r>
          </w:p>
        </w:tc>
        <w:tc>
          <w:tcPr>
            <w:tcW w:w="709" w:type="dxa"/>
          </w:tcPr>
          <w:p w14:paraId="6234F5A7" w14:textId="77777777" w:rsidR="00204BB7" w:rsidRPr="00016D85" w:rsidRDefault="00204BB7" w:rsidP="004F071F">
            <w:pPr>
              <w:pStyle w:val="TAL"/>
              <w:jc w:val="center"/>
              <w:rPr>
                <w:bCs/>
                <w:iCs/>
              </w:rPr>
            </w:pPr>
            <w:r w:rsidRPr="00016D85">
              <w:t>BC</w:t>
            </w:r>
          </w:p>
        </w:tc>
        <w:tc>
          <w:tcPr>
            <w:tcW w:w="567" w:type="dxa"/>
          </w:tcPr>
          <w:p w14:paraId="24C0F298" w14:textId="77777777" w:rsidR="00204BB7" w:rsidRPr="00016D85" w:rsidRDefault="00204BB7" w:rsidP="004F071F">
            <w:pPr>
              <w:pStyle w:val="TAL"/>
              <w:jc w:val="center"/>
              <w:rPr>
                <w:bCs/>
                <w:iCs/>
              </w:rPr>
            </w:pPr>
            <w:r w:rsidRPr="00016D85">
              <w:t>No</w:t>
            </w:r>
          </w:p>
        </w:tc>
        <w:tc>
          <w:tcPr>
            <w:tcW w:w="709" w:type="dxa"/>
          </w:tcPr>
          <w:p w14:paraId="19276C6A" w14:textId="77777777" w:rsidR="00204BB7" w:rsidRPr="00016D85" w:rsidRDefault="00204BB7" w:rsidP="004F071F">
            <w:pPr>
              <w:pStyle w:val="TAL"/>
              <w:jc w:val="center"/>
              <w:rPr>
                <w:bCs/>
                <w:iCs/>
              </w:rPr>
            </w:pPr>
            <w:r w:rsidRPr="00016D85">
              <w:rPr>
                <w:bCs/>
                <w:iCs/>
              </w:rPr>
              <w:t>N/A</w:t>
            </w:r>
          </w:p>
        </w:tc>
        <w:tc>
          <w:tcPr>
            <w:tcW w:w="728" w:type="dxa"/>
          </w:tcPr>
          <w:p w14:paraId="1876E505" w14:textId="77777777" w:rsidR="00204BB7" w:rsidRPr="00016D85" w:rsidRDefault="00204BB7" w:rsidP="004F071F">
            <w:pPr>
              <w:pStyle w:val="TAL"/>
              <w:jc w:val="center"/>
            </w:pPr>
            <w:r w:rsidRPr="00016D85">
              <w:rPr>
                <w:bCs/>
                <w:iCs/>
              </w:rPr>
              <w:t>N/A</w:t>
            </w:r>
          </w:p>
        </w:tc>
      </w:tr>
      <w:tr w:rsidR="00204BB7" w:rsidRPr="00016D85" w14:paraId="42B9748F" w14:textId="77777777" w:rsidTr="004F071F">
        <w:trPr>
          <w:cantSplit/>
          <w:tblHeader/>
        </w:trPr>
        <w:tc>
          <w:tcPr>
            <w:tcW w:w="6917" w:type="dxa"/>
          </w:tcPr>
          <w:p w14:paraId="450787F6" w14:textId="77777777" w:rsidR="00204BB7" w:rsidRPr="00016D85" w:rsidRDefault="00204BB7" w:rsidP="004F071F">
            <w:pPr>
              <w:pStyle w:val="TAL"/>
              <w:rPr>
                <w:b/>
                <w:bCs/>
                <w:i/>
                <w:iCs/>
              </w:rPr>
            </w:pPr>
            <w:proofErr w:type="spellStart"/>
            <w:r w:rsidRPr="00016D85">
              <w:rPr>
                <w:b/>
                <w:bCs/>
                <w:i/>
                <w:iCs/>
              </w:rPr>
              <w:lastRenderedPageBreak/>
              <w:t>interBandContiguousMRDC</w:t>
            </w:r>
            <w:proofErr w:type="spellEnd"/>
          </w:p>
          <w:p w14:paraId="4CF7C906" w14:textId="77777777" w:rsidR="00204BB7" w:rsidRPr="00016D85" w:rsidRDefault="00204BB7" w:rsidP="004F071F">
            <w:pPr>
              <w:pStyle w:val="TAL"/>
              <w:rPr>
                <w:bCs/>
                <w:iCs/>
              </w:rPr>
            </w:pPr>
            <w:r w:rsidRPr="00016D85">
              <w:rPr>
                <w:bCs/>
                <w:iCs/>
              </w:rPr>
              <w:t>Indicates for an inter-band (NG</w:t>
            </w:r>
            <w:proofErr w:type="gramStart"/>
            <w:r w:rsidRPr="00016D85">
              <w:rPr>
                <w:bCs/>
                <w:iCs/>
              </w:rPr>
              <w:t>)EN</w:t>
            </w:r>
            <w:proofErr w:type="gramEnd"/>
            <w:r w:rsidRPr="00016D85">
              <w:rPr>
                <w:bCs/>
                <w:iCs/>
              </w:rPr>
              <w:t>-DC/NE-DC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w:t>
            </w:r>
            <w:proofErr w:type="gramStart"/>
            <w:r w:rsidRPr="00016D85">
              <w:rPr>
                <w:bCs/>
                <w:iCs/>
              </w:rPr>
              <w:t>)EN</w:t>
            </w:r>
            <w:proofErr w:type="gramEnd"/>
            <w:r w:rsidRPr="00016D85">
              <w:rPr>
                <w:bCs/>
                <w:iCs/>
              </w:rPr>
              <w:t>-DC/NE-DC combination, the UE supports intra-band non-contiguous (NG)EN-DC/NE-DC requirements.</w:t>
            </w:r>
          </w:p>
        </w:tc>
        <w:tc>
          <w:tcPr>
            <w:tcW w:w="709" w:type="dxa"/>
          </w:tcPr>
          <w:p w14:paraId="58E7D128" w14:textId="77777777" w:rsidR="00204BB7" w:rsidRPr="00016D85" w:rsidRDefault="00204BB7" w:rsidP="004F071F">
            <w:pPr>
              <w:pStyle w:val="TAL"/>
              <w:jc w:val="center"/>
            </w:pPr>
            <w:r w:rsidRPr="00016D85">
              <w:t>BC</w:t>
            </w:r>
          </w:p>
        </w:tc>
        <w:tc>
          <w:tcPr>
            <w:tcW w:w="567" w:type="dxa"/>
          </w:tcPr>
          <w:p w14:paraId="504FCD89" w14:textId="77777777" w:rsidR="00204BB7" w:rsidRPr="00016D85" w:rsidRDefault="00204BB7" w:rsidP="004F071F">
            <w:pPr>
              <w:pStyle w:val="TAL"/>
              <w:jc w:val="center"/>
            </w:pPr>
            <w:r w:rsidRPr="00016D85">
              <w:t>CY</w:t>
            </w:r>
          </w:p>
        </w:tc>
        <w:tc>
          <w:tcPr>
            <w:tcW w:w="709" w:type="dxa"/>
          </w:tcPr>
          <w:p w14:paraId="208CF117" w14:textId="77777777" w:rsidR="00204BB7" w:rsidRPr="00016D85" w:rsidRDefault="00204BB7" w:rsidP="004F071F">
            <w:pPr>
              <w:pStyle w:val="TAL"/>
              <w:jc w:val="center"/>
            </w:pPr>
            <w:r w:rsidRPr="00016D85">
              <w:rPr>
                <w:bCs/>
                <w:iCs/>
              </w:rPr>
              <w:t>N/A</w:t>
            </w:r>
          </w:p>
        </w:tc>
        <w:tc>
          <w:tcPr>
            <w:tcW w:w="728" w:type="dxa"/>
          </w:tcPr>
          <w:p w14:paraId="5A09BD8B" w14:textId="77777777" w:rsidR="00204BB7" w:rsidRPr="00016D85" w:rsidRDefault="00204BB7" w:rsidP="004F071F">
            <w:pPr>
              <w:pStyle w:val="TAL"/>
              <w:jc w:val="center"/>
            </w:pPr>
            <w:r w:rsidRPr="00016D85">
              <w:rPr>
                <w:bCs/>
                <w:iCs/>
              </w:rPr>
              <w:t>N/A</w:t>
            </w:r>
          </w:p>
        </w:tc>
      </w:tr>
      <w:tr w:rsidR="00204BB7" w:rsidRPr="00016D85" w14:paraId="3E3FBB5D" w14:textId="77777777" w:rsidTr="004F071F">
        <w:trPr>
          <w:cantSplit/>
          <w:tblHeader/>
        </w:trPr>
        <w:tc>
          <w:tcPr>
            <w:tcW w:w="6917" w:type="dxa"/>
          </w:tcPr>
          <w:p w14:paraId="5FB95D7A" w14:textId="77777777" w:rsidR="00204BB7" w:rsidRPr="00016D85" w:rsidRDefault="00204BB7" w:rsidP="004F071F">
            <w:pPr>
              <w:pStyle w:val="TAL"/>
            </w:pPr>
            <w:r w:rsidRPr="00016D85">
              <w:rPr>
                <w:b/>
                <w:bCs/>
                <w:i/>
                <w:iCs/>
              </w:rPr>
              <w:t>interBandMRDC-WithOverlapDL-Bands-r16</w:t>
            </w:r>
          </w:p>
          <w:p w14:paraId="6543EEC1" w14:textId="6E025881" w:rsidR="00204BB7" w:rsidRPr="00016D85" w:rsidRDefault="00204BB7" w:rsidP="004137F3">
            <w:pPr>
              <w:pStyle w:val="TAL"/>
            </w:pPr>
            <w:r w:rsidRPr="00016D85">
              <w:t xml:space="preserve">Indicates the UE supports </w:t>
            </w:r>
            <w:r w:rsidRPr="00016D85">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016D85">
              <w:rPr>
                <w:rFonts w:cs="Arial"/>
                <w:szCs w:val="18"/>
                <w:lang w:eastAsia="zh-CN"/>
              </w:rPr>
              <w:t>i.e</w:t>
            </w:r>
            <w:proofErr w:type="spellEnd"/>
            <w:r w:rsidRPr="00016D85">
              <w:rPr>
                <w:rFonts w:cs="Arial"/>
                <w:szCs w:val="18"/>
                <w:lang w:eastAsia="zh-CN"/>
              </w:rPr>
              <w:t xml:space="preserve"> Type 2 UE). </w:t>
            </w:r>
            <w:r w:rsidRPr="00016D85">
              <w:t xml:space="preserve">If the capability is not reported, the UE </w:t>
            </w:r>
            <w:r w:rsidRPr="00016D85">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7A2B4F5B" w14:textId="77777777" w:rsidR="00204BB7" w:rsidRPr="00016D85" w:rsidRDefault="00204BB7" w:rsidP="004F071F">
            <w:pPr>
              <w:pStyle w:val="TAL"/>
              <w:jc w:val="center"/>
            </w:pPr>
            <w:r w:rsidRPr="00016D85">
              <w:t>BC</w:t>
            </w:r>
          </w:p>
        </w:tc>
        <w:tc>
          <w:tcPr>
            <w:tcW w:w="567" w:type="dxa"/>
          </w:tcPr>
          <w:p w14:paraId="6A904FD1" w14:textId="77777777" w:rsidR="00204BB7" w:rsidRPr="00016D85" w:rsidRDefault="00204BB7" w:rsidP="004F071F">
            <w:pPr>
              <w:pStyle w:val="TAL"/>
              <w:jc w:val="center"/>
            </w:pPr>
            <w:r w:rsidRPr="00016D85">
              <w:t>No</w:t>
            </w:r>
          </w:p>
        </w:tc>
        <w:tc>
          <w:tcPr>
            <w:tcW w:w="709" w:type="dxa"/>
          </w:tcPr>
          <w:p w14:paraId="3D52E536" w14:textId="77777777" w:rsidR="00204BB7" w:rsidRPr="00016D85" w:rsidRDefault="00204BB7" w:rsidP="004F071F">
            <w:pPr>
              <w:pStyle w:val="TAL"/>
              <w:jc w:val="center"/>
              <w:rPr>
                <w:bCs/>
                <w:iCs/>
              </w:rPr>
            </w:pPr>
            <w:r w:rsidRPr="00016D85">
              <w:rPr>
                <w:bCs/>
                <w:iCs/>
              </w:rPr>
              <w:t>N/A</w:t>
            </w:r>
          </w:p>
        </w:tc>
        <w:tc>
          <w:tcPr>
            <w:tcW w:w="728" w:type="dxa"/>
          </w:tcPr>
          <w:p w14:paraId="30300BC1" w14:textId="77777777" w:rsidR="00204BB7" w:rsidRPr="00016D85" w:rsidRDefault="00204BB7" w:rsidP="004F071F">
            <w:pPr>
              <w:pStyle w:val="TAL"/>
              <w:jc w:val="center"/>
              <w:rPr>
                <w:bCs/>
                <w:iCs/>
              </w:rPr>
            </w:pPr>
            <w:r w:rsidRPr="00016D85">
              <w:rPr>
                <w:bCs/>
                <w:iCs/>
              </w:rPr>
              <w:t>FR1 only</w:t>
            </w:r>
          </w:p>
        </w:tc>
      </w:tr>
      <w:tr w:rsidR="00204BB7" w:rsidRPr="00016D85" w14:paraId="09C7061E" w14:textId="77777777" w:rsidTr="004F071F">
        <w:trPr>
          <w:cantSplit/>
          <w:tblHeader/>
        </w:trPr>
        <w:tc>
          <w:tcPr>
            <w:tcW w:w="6917" w:type="dxa"/>
          </w:tcPr>
          <w:p w14:paraId="2E03A6DE" w14:textId="77777777" w:rsidR="00204BB7" w:rsidRPr="00016D85" w:rsidRDefault="00204BB7" w:rsidP="004F071F">
            <w:pPr>
              <w:pStyle w:val="TAL"/>
              <w:rPr>
                <w:b/>
                <w:bCs/>
                <w:i/>
                <w:iCs/>
              </w:rPr>
            </w:pPr>
            <w:proofErr w:type="spellStart"/>
            <w:r w:rsidRPr="00016D85">
              <w:rPr>
                <w:b/>
                <w:bCs/>
                <w:i/>
                <w:iCs/>
              </w:rPr>
              <w:t>simultaneousRxTxInterBandENDC</w:t>
            </w:r>
            <w:proofErr w:type="spellEnd"/>
          </w:p>
          <w:p w14:paraId="5D256272" w14:textId="77777777" w:rsidR="00204BB7" w:rsidRPr="00016D85" w:rsidRDefault="00204BB7" w:rsidP="004F071F">
            <w:pPr>
              <w:pStyle w:val="TAL"/>
              <w:rPr>
                <w:bCs/>
                <w:iCs/>
              </w:rPr>
            </w:pPr>
            <w:r w:rsidRPr="00016D85">
              <w:rPr>
                <w:bCs/>
                <w:iCs/>
              </w:rPr>
              <w:t xml:space="preserve">Indicates whether the UE supports simultaneous transmission and reception in TDD-TDD and TDD-FDD inter-band </w:t>
            </w:r>
            <w:r w:rsidRPr="00016D85">
              <w:rPr>
                <w:szCs w:val="22"/>
              </w:rPr>
              <w:t>(NG</w:t>
            </w:r>
            <w:proofErr w:type="gramStart"/>
            <w:r w:rsidRPr="00016D85">
              <w:rPr>
                <w:szCs w:val="22"/>
              </w:rPr>
              <w:t>)</w:t>
            </w:r>
            <w:r w:rsidRPr="00016D85">
              <w:rPr>
                <w:bCs/>
                <w:iCs/>
              </w:rPr>
              <w:t>EN</w:t>
            </w:r>
            <w:proofErr w:type="gramEnd"/>
            <w:r w:rsidRPr="00016D85">
              <w:rPr>
                <w:bCs/>
                <w:iCs/>
              </w:rPr>
              <w:t>-DC/NE-DC. It is mandatory for certain TDD-FDD and TDD-TDD band combinations defined in TS 38.101-3 [4].</w:t>
            </w:r>
          </w:p>
          <w:p w14:paraId="7E3E9A68" w14:textId="77777777" w:rsidR="00204BB7" w:rsidRPr="00016D85" w:rsidRDefault="00204BB7" w:rsidP="004F071F">
            <w:pPr>
              <w:pStyle w:val="TAL"/>
              <w:rPr>
                <w:rFonts w:cs="Arial"/>
                <w:szCs w:val="18"/>
              </w:rPr>
            </w:pPr>
          </w:p>
          <w:p w14:paraId="42B696AB" w14:textId="77777777" w:rsidR="00204BB7" w:rsidRPr="00016D85" w:rsidRDefault="00204BB7" w:rsidP="004F071F">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71BF06F1"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TDD-TDD and TDD-FDD Intra-band (NG)EN-DC/NE-DC combination </w:t>
            </w:r>
            <w:r w:rsidRPr="00016D85">
              <w:rPr>
                <w:rFonts w:ascii="Arial" w:hAnsi="Arial" w:cs="Arial"/>
                <w:sz w:val="18"/>
                <w:szCs w:val="18"/>
                <w:lang w:eastAsia="en-GB"/>
              </w:rPr>
              <w:t>supporting both UL and DL intra-band (NG)EN-DC/NE-DC parts</w:t>
            </w:r>
            <w:r w:rsidRPr="00016D85">
              <w:rPr>
                <w:rFonts w:ascii="Arial" w:hAnsi="Arial" w:cs="Arial"/>
                <w:sz w:val="18"/>
                <w:szCs w:val="18"/>
              </w:rPr>
              <w:t xml:space="preserve"> with additional inter-band NR/LTE CA component;</w:t>
            </w:r>
          </w:p>
          <w:p w14:paraId="487A502C"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TDD-TDD and TDD-FDD Intra-band (NG)EN-DC/NE-DC combination without supporting UL in both the bands of the intra-band (NG)EN-DC/NE-DC UL part;</w:t>
            </w:r>
          </w:p>
          <w:p w14:paraId="1762954F" w14:textId="77777777" w:rsidR="00204BB7" w:rsidRPr="00016D85" w:rsidRDefault="00204BB7" w:rsidP="004F071F">
            <w:pPr>
              <w:pStyle w:val="B1"/>
              <w:spacing w:after="0"/>
              <w:rPr>
                <w:rFonts w:ascii="Arial" w:hAnsi="Arial" w:cs="Arial"/>
                <w:sz w:val="18"/>
                <w:szCs w:val="18"/>
                <w:lang w:eastAsia="zh-CN"/>
              </w:rPr>
            </w:pPr>
            <w:r w:rsidRPr="00016D85">
              <w:rPr>
                <w:rFonts w:ascii="Arial" w:hAnsi="Arial" w:cs="Arial"/>
                <w:sz w:val="18"/>
                <w:szCs w:val="18"/>
              </w:rPr>
              <w:t>-</w:t>
            </w:r>
            <w:r w:rsidRPr="00016D85">
              <w:rPr>
                <w:rFonts w:ascii="Arial" w:hAnsi="Arial" w:cs="Arial"/>
                <w:sz w:val="18"/>
                <w:szCs w:val="18"/>
              </w:rPr>
              <w:tab/>
              <w:t>TDD-TDD and TDD-FDD</w:t>
            </w:r>
            <w:r w:rsidRPr="00016D85">
              <w:rPr>
                <w:rFonts w:ascii="Arial" w:hAnsi="Arial" w:cs="Arial"/>
                <w:kern w:val="2"/>
                <w:sz w:val="18"/>
                <w:szCs w:val="18"/>
              </w:rPr>
              <w:t xml:space="preserve"> Inter-band (NG</w:t>
            </w:r>
            <w:proofErr w:type="gramStart"/>
            <w:r w:rsidRPr="00016D85">
              <w:rPr>
                <w:rFonts w:ascii="Arial" w:hAnsi="Arial" w:cs="Arial"/>
                <w:kern w:val="2"/>
                <w:sz w:val="18"/>
                <w:szCs w:val="18"/>
              </w:rPr>
              <w:t>)EN</w:t>
            </w:r>
            <w:proofErr w:type="gramEnd"/>
            <w:r w:rsidRPr="00016D85">
              <w:rPr>
                <w:rFonts w:ascii="Arial" w:hAnsi="Arial" w:cs="Arial"/>
                <w:kern w:val="2"/>
                <w:sz w:val="18"/>
                <w:szCs w:val="18"/>
              </w:rPr>
              <w:t>-DC/NE-DC combination without Intra-band component.</w:t>
            </w:r>
          </w:p>
          <w:p w14:paraId="3C06ABB3" w14:textId="77777777" w:rsidR="00204BB7" w:rsidRPr="00016D85" w:rsidRDefault="00204BB7" w:rsidP="004F071F">
            <w:pPr>
              <w:pStyle w:val="TAL"/>
              <w:rPr>
                <w:rFonts w:cs="Arial"/>
                <w:szCs w:val="18"/>
                <w:lang w:eastAsia="zh-CN"/>
              </w:rPr>
            </w:pPr>
          </w:p>
          <w:p w14:paraId="66F5CE1D" w14:textId="77777777" w:rsidR="00204BB7" w:rsidRPr="00016D85" w:rsidRDefault="00204BB7" w:rsidP="004F071F">
            <w:pPr>
              <w:pStyle w:val="TAL"/>
            </w:pPr>
            <w:r w:rsidRPr="00016D85">
              <w:rPr>
                <w:rFonts w:cs="Arial"/>
                <w:szCs w:val="18"/>
                <w:lang w:eastAsia="zh-CN"/>
              </w:rPr>
              <w:t>This capability is not applicable to the</w:t>
            </w:r>
            <w:r w:rsidRPr="00016D85">
              <w:rPr>
                <w:rFonts w:cs="Arial"/>
                <w:szCs w:val="18"/>
              </w:rPr>
              <w:t xml:space="preserve"> inter-band (NG)EN-DC/NE-DC combination, where the frequency range of the E-UTRA band is a subset of the frequency range of the NR band (as specified in Table 5.5B.4.1-1 of TS 38.101-3 [4])</w:t>
            </w:r>
            <w:r w:rsidRPr="00016D85">
              <w:rPr>
                <w:rFonts w:cs="Arial"/>
                <w:szCs w:val="18"/>
                <w:lang w:eastAsia="zh-CN"/>
              </w:rPr>
              <w:t>.</w:t>
            </w:r>
          </w:p>
        </w:tc>
        <w:tc>
          <w:tcPr>
            <w:tcW w:w="709" w:type="dxa"/>
          </w:tcPr>
          <w:p w14:paraId="7EF11170" w14:textId="77777777" w:rsidR="00204BB7" w:rsidRPr="00016D85" w:rsidRDefault="00204BB7" w:rsidP="004F071F">
            <w:pPr>
              <w:pStyle w:val="TAL"/>
              <w:jc w:val="center"/>
            </w:pPr>
            <w:r w:rsidRPr="00016D85">
              <w:rPr>
                <w:bCs/>
                <w:iCs/>
              </w:rPr>
              <w:t>BC</w:t>
            </w:r>
          </w:p>
        </w:tc>
        <w:tc>
          <w:tcPr>
            <w:tcW w:w="567" w:type="dxa"/>
          </w:tcPr>
          <w:p w14:paraId="0136ECE7" w14:textId="77777777" w:rsidR="00204BB7" w:rsidRPr="00016D85" w:rsidRDefault="00204BB7" w:rsidP="004F071F">
            <w:pPr>
              <w:pStyle w:val="TAL"/>
              <w:jc w:val="center"/>
            </w:pPr>
            <w:r w:rsidRPr="00016D85">
              <w:rPr>
                <w:bCs/>
                <w:iCs/>
              </w:rPr>
              <w:t>CY</w:t>
            </w:r>
          </w:p>
        </w:tc>
        <w:tc>
          <w:tcPr>
            <w:tcW w:w="709" w:type="dxa"/>
          </w:tcPr>
          <w:p w14:paraId="332B0D18" w14:textId="77777777" w:rsidR="00204BB7" w:rsidRPr="00016D85" w:rsidRDefault="00204BB7" w:rsidP="004F071F">
            <w:pPr>
              <w:pStyle w:val="TAL"/>
              <w:jc w:val="center"/>
            </w:pPr>
            <w:r w:rsidRPr="00016D85">
              <w:rPr>
                <w:bCs/>
                <w:iCs/>
              </w:rPr>
              <w:t>N/A</w:t>
            </w:r>
          </w:p>
        </w:tc>
        <w:tc>
          <w:tcPr>
            <w:tcW w:w="728" w:type="dxa"/>
          </w:tcPr>
          <w:p w14:paraId="15A22DE2" w14:textId="77777777" w:rsidR="00204BB7" w:rsidRPr="00016D85" w:rsidRDefault="00204BB7" w:rsidP="004F071F">
            <w:pPr>
              <w:pStyle w:val="TAL"/>
              <w:jc w:val="center"/>
            </w:pPr>
            <w:r w:rsidRPr="00016D85">
              <w:rPr>
                <w:bCs/>
                <w:iCs/>
              </w:rPr>
              <w:t>N/A</w:t>
            </w:r>
          </w:p>
        </w:tc>
      </w:tr>
      <w:tr w:rsidR="00204BB7" w:rsidRPr="00016D85" w14:paraId="4EECBB9A" w14:textId="77777777" w:rsidTr="004F071F">
        <w:trPr>
          <w:cantSplit/>
          <w:tblHeader/>
        </w:trPr>
        <w:tc>
          <w:tcPr>
            <w:tcW w:w="6917" w:type="dxa"/>
          </w:tcPr>
          <w:p w14:paraId="334261E9" w14:textId="77777777" w:rsidR="00204BB7" w:rsidRPr="00016D85" w:rsidRDefault="00204BB7" w:rsidP="004F071F">
            <w:pPr>
              <w:keepNext/>
              <w:keepLines/>
              <w:spacing w:after="0"/>
              <w:rPr>
                <w:rFonts w:ascii="Arial" w:hAnsi="Arial"/>
                <w:b/>
                <w:bCs/>
                <w:i/>
                <w:iCs/>
                <w:sz w:val="18"/>
              </w:rPr>
            </w:pPr>
            <w:proofErr w:type="spellStart"/>
            <w:r w:rsidRPr="00016D85">
              <w:rPr>
                <w:rFonts w:ascii="Arial" w:hAnsi="Arial"/>
                <w:b/>
                <w:bCs/>
                <w:i/>
                <w:iCs/>
                <w:sz w:val="18"/>
              </w:rPr>
              <w:t>simultaneousRxTxInterBandENDCPerBandPair</w:t>
            </w:r>
            <w:proofErr w:type="spellEnd"/>
          </w:p>
          <w:p w14:paraId="14B301E6" w14:textId="77777777" w:rsidR="00204BB7" w:rsidRPr="00016D85" w:rsidRDefault="00204BB7" w:rsidP="004F071F">
            <w:pPr>
              <w:pStyle w:val="TAL"/>
              <w:rPr>
                <w:bCs/>
                <w:iCs/>
              </w:rPr>
            </w:pPr>
            <w:r w:rsidRPr="00016D85">
              <w:rPr>
                <w:bCs/>
                <w:iCs/>
              </w:rPr>
              <w:t xml:space="preserve">Indicates whether the UE supports simultaneous transmission and reception in TDD-TDD and TDD-FDD inter-band </w:t>
            </w:r>
            <w:r w:rsidRPr="00016D85">
              <w:t>(NG</w:t>
            </w:r>
            <w:proofErr w:type="gramStart"/>
            <w:r w:rsidRPr="00016D85">
              <w:t>)</w:t>
            </w:r>
            <w:r w:rsidRPr="00016D85">
              <w:rPr>
                <w:bCs/>
                <w:iCs/>
              </w:rPr>
              <w:t>EN</w:t>
            </w:r>
            <w:proofErr w:type="gramEnd"/>
            <w:r w:rsidRPr="00016D85">
              <w:rPr>
                <w:bCs/>
                <w:iCs/>
              </w:rPr>
              <w:t>-DC/NE-DC</w:t>
            </w:r>
            <w:r w:rsidRPr="00016D85" w:rsidDel="00A12A81">
              <w:rPr>
                <w:bCs/>
              </w:rPr>
              <w:t xml:space="preserve"> </w:t>
            </w:r>
            <w:r w:rsidRPr="00016D85">
              <w:rPr>
                <w:bCs/>
                <w:iCs/>
              </w:rPr>
              <w:t>for each band pair in the band combination.</w:t>
            </w:r>
          </w:p>
          <w:p w14:paraId="325C9302" w14:textId="77777777" w:rsidR="00204BB7" w:rsidRPr="00016D85" w:rsidRDefault="00204BB7" w:rsidP="004F071F">
            <w:pPr>
              <w:pStyle w:val="TAL"/>
              <w:rPr>
                <w:bCs/>
                <w:iCs/>
              </w:rPr>
            </w:pPr>
            <w:r w:rsidRPr="00016D85">
              <w:rPr>
                <w:bCs/>
                <w:iCs/>
              </w:rPr>
              <w:t xml:space="preserve">Encoded in the same manner as </w:t>
            </w:r>
            <w:proofErr w:type="spellStart"/>
            <w:r w:rsidRPr="00016D85">
              <w:rPr>
                <w:bCs/>
                <w:i/>
              </w:rPr>
              <w:t>simultaneousRxTxInterBandCAPerBandPair</w:t>
            </w:r>
            <w:proofErr w:type="spellEnd"/>
            <w:r w:rsidRPr="00016D85">
              <w:rPr>
                <w:bCs/>
                <w:iCs/>
              </w:rPr>
              <w:t>.</w:t>
            </w:r>
          </w:p>
          <w:p w14:paraId="248089A2" w14:textId="77777777" w:rsidR="00204BB7" w:rsidRPr="00016D85" w:rsidRDefault="00204BB7" w:rsidP="004F071F">
            <w:pPr>
              <w:pStyle w:val="TAL"/>
              <w:rPr>
                <w:bCs/>
                <w:iCs/>
              </w:rPr>
            </w:pPr>
            <w:r w:rsidRPr="00016D85">
              <w:rPr>
                <w:bCs/>
                <w:iCs/>
              </w:rPr>
              <w:t xml:space="preserve">The UE does not include this field if the UE supports simultaneous transmission and reception for all applicable band pairs in the band combination (in which case </w:t>
            </w:r>
            <w:proofErr w:type="spellStart"/>
            <w:r w:rsidRPr="00016D85">
              <w:rPr>
                <w:bCs/>
                <w:i/>
              </w:rPr>
              <w:t>simultaneousRxTxInterBandENDC</w:t>
            </w:r>
            <w:proofErr w:type="spellEnd"/>
            <w:r w:rsidRPr="00016D85">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722CDC22" w14:textId="77777777" w:rsidR="00204BB7" w:rsidRPr="00016D85" w:rsidRDefault="00204BB7" w:rsidP="004F071F">
            <w:pPr>
              <w:pStyle w:val="TAL"/>
              <w:rPr>
                <w:b/>
                <w:bCs/>
                <w:i/>
                <w:iCs/>
              </w:rPr>
            </w:pPr>
            <w:r w:rsidRPr="00016D85">
              <w:rPr>
                <w:bCs/>
                <w:iCs/>
              </w:rPr>
              <w:t xml:space="preserve">Each bit of the capability only applies to TDD-TDD and TDD-FDD Inter-band (NG)EN-DC/NE-DC band pairs, except for the band pairs </w:t>
            </w:r>
            <w:r w:rsidRPr="00016D85">
              <w:rPr>
                <w:rFonts w:cs="Arial"/>
                <w:szCs w:val="18"/>
              </w:rPr>
              <w:t>where the frequency range of the E-UTRA band is a subset of the frequency range of the NR band (as specified in Table 5.5B.4.1-1 of TS 38.101-3 [4])</w:t>
            </w:r>
            <w:r w:rsidRPr="00016D85">
              <w:rPr>
                <w:rFonts w:cs="Arial"/>
                <w:szCs w:val="18"/>
                <w:lang w:eastAsia="zh-CN"/>
              </w:rPr>
              <w:t>.</w:t>
            </w:r>
          </w:p>
        </w:tc>
        <w:tc>
          <w:tcPr>
            <w:tcW w:w="709" w:type="dxa"/>
          </w:tcPr>
          <w:p w14:paraId="3E060976" w14:textId="77777777" w:rsidR="00204BB7" w:rsidRPr="00016D85" w:rsidRDefault="00204BB7" w:rsidP="004F071F">
            <w:pPr>
              <w:pStyle w:val="TAL"/>
              <w:jc w:val="center"/>
            </w:pPr>
            <w:r w:rsidRPr="00016D85">
              <w:t>BC</w:t>
            </w:r>
          </w:p>
        </w:tc>
        <w:tc>
          <w:tcPr>
            <w:tcW w:w="567" w:type="dxa"/>
          </w:tcPr>
          <w:p w14:paraId="08A5D4E7" w14:textId="77777777" w:rsidR="00204BB7" w:rsidRPr="00016D85" w:rsidRDefault="00204BB7" w:rsidP="004F071F">
            <w:pPr>
              <w:pStyle w:val="TAL"/>
              <w:jc w:val="center"/>
            </w:pPr>
            <w:r w:rsidRPr="00016D85">
              <w:t>CY</w:t>
            </w:r>
          </w:p>
        </w:tc>
        <w:tc>
          <w:tcPr>
            <w:tcW w:w="709" w:type="dxa"/>
          </w:tcPr>
          <w:p w14:paraId="5CE55E02" w14:textId="77777777" w:rsidR="00204BB7" w:rsidRPr="00016D85" w:rsidRDefault="00204BB7" w:rsidP="004F071F">
            <w:pPr>
              <w:pStyle w:val="TAL"/>
              <w:jc w:val="center"/>
            </w:pPr>
            <w:r w:rsidRPr="00016D85">
              <w:t>N/A</w:t>
            </w:r>
          </w:p>
        </w:tc>
        <w:tc>
          <w:tcPr>
            <w:tcW w:w="728" w:type="dxa"/>
          </w:tcPr>
          <w:p w14:paraId="6654667D" w14:textId="77777777" w:rsidR="00204BB7" w:rsidRPr="00016D85" w:rsidRDefault="00204BB7" w:rsidP="004F071F">
            <w:pPr>
              <w:pStyle w:val="TAL"/>
              <w:jc w:val="center"/>
            </w:pPr>
            <w:r w:rsidRPr="00016D85">
              <w:t>N/A</w:t>
            </w:r>
          </w:p>
        </w:tc>
      </w:tr>
      <w:tr w:rsidR="00204BB7" w:rsidRPr="00016D85" w14:paraId="6E6F5C2E" w14:textId="77777777" w:rsidTr="004F071F">
        <w:trPr>
          <w:cantSplit/>
          <w:tblHeader/>
        </w:trPr>
        <w:tc>
          <w:tcPr>
            <w:tcW w:w="6917" w:type="dxa"/>
          </w:tcPr>
          <w:p w14:paraId="6AE5D5E3" w14:textId="77777777" w:rsidR="00204BB7" w:rsidRPr="00016D85" w:rsidRDefault="00204BB7" w:rsidP="004F071F">
            <w:pPr>
              <w:pStyle w:val="TAL"/>
              <w:rPr>
                <w:b/>
                <w:bCs/>
                <w:i/>
                <w:iCs/>
              </w:rPr>
            </w:pPr>
            <w:r w:rsidRPr="00016D85">
              <w:rPr>
                <w:b/>
                <w:bCs/>
                <w:i/>
                <w:iCs/>
              </w:rPr>
              <w:t>singleUL-HARQ-offsetTDD-PCell-r16</w:t>
            </w:r>
          </w:p>
          <w:p w14:paraId="0E4B6898" w14:textId="77777777" w:rsidR="00204BB7" w:rsidRPr="00016D85" w:rsidRDefault="00204BB7" w:rsidP="004F071F">
            <w:pPr>
              <w:pStyle w:val="TAL"/>
              <w:rPr>
                <w:b/>
                <w:bCs/>
                <w:i/>
                <w:iCs/>
              </w:rPr>
            </w:pPr>
            <w:r w:rsidRPr="00016D85">
              <w:t>Indicate support of HARQ offset for single UL transmission in synchronous (NG</w:t>
            </w:r>
            <w:proofErr w:type="gramStart"/>
            <w:r w:rsidRPr="00016D85">
              <w:t>)EN</w:t>
            </w:r>
            <w:proofErr w:type="gramEnd"/>
            <w:r w:rsidRPr="00016D85">
              <w:t xml:space="preserve">-DC with LTE TDD </w:t>
            </w:r>
            <w:proofErr w:type="spellStart"/>
            <w:r w:rsidRPr="00016D85">
              <w:t>PCell</w:t>
            </w:r>
            <w:proofErr w:type="spellEnd"/>
            <w:r w:rsidRPr="00016D85">
              <w:t xml:space="preserve">. UE indicates support of this feature shall indicate support of </w:t>
            </w:r>
            <w:r w:rsidRPr="00016D85">
              <w:rPr>
                <w:i/>
                <w:iCs/>
              </w:rPr>
              <w:t>tdm-restrictionTDD-endc-r16.</w:t>
            </w:r>
          </w:p>
        </w:tc>
        <w:tc>
          <w:tcPr>
            <w:tcW w:w="709" w:type="dxa"/>
          </w:tcPr>
          <w:p w14:paraId="7DF83DE5" w14:textId="77777777" w:rsidR="00204BB7" w:rsidRPr="00016D85" w:rsidRDefault="00204BB7" w:rsidP="004F071F">
            <w:pPr>
              <w:pStyle w:val="TAL"/>
              <w:jc w:val="center"/>
              <w:rPr>
                <w:bCs/>
                <w:iCs/>
              </w:rPr>
            </w:pPr>
            <w:r w:rsidRPr="00016D85">
              <w:rPr>
                <w:bCs/>
                <w:iCs/>
              </w:rPr>
              <w:t>BC</w:t>
            </w:r>
          </w:p>
        </w:tc>
        <w:tc>
          <w:tcPr>
            <w:tcW w:w="567" w:type="dxa"/>
          </w:tcPr>
          <w:p w14:paraId="376B809D" w14:textId="77777777" w:rsidR="00204BB7" w:rsidRPr="00016D85" w:rsidRDefault="00204BB7" w:rsidP="004F071F">
            <w:pPr>
              <w:pStyle w:val="TAL"/>
              <w:jc w:val="center"/>
              <w:rPr>
                <w:bCs/>
                <w:iCs/>
              </w:rPr>
            </w:pPr>
            <w:r w:rsidRPr="00016D85">
              <w:rPr>
                <w:bCs/>
                <w:iCs/>
              </w:rPr>
              <w:t>No</w:t>
            </w:r>
          </w:p>
        </w:tc>
        <w:tc>
          <w:tcPr>
            <w:tcW w:w="709" w:type="dxa"/>
          </w:tcPr>
          <w:p w14:paraId="3231DBC8" w14:textId="77777777" w:rsidR="00204BB7" w:rsidRPr="00016D85" w:rsidRDefault="00204BB7" w:rsidP="004F071F">
            <w:pPr>
              <w:pStyle w:val="TAL"/>
              <w:jc w:val="center"/>
              <w:rPr>
                <w:bCs/>
                <w:iCs/>
              </w:rPr>
            </w:pPr>
            <w:r w:rsidRPr="00016D85">
              <w:rPr>
                <w:bCs/>
                <w:iCs/>
              </w:rPr>
              <w:t>N/A</w:t>
            </w:r>
          </w:p>
        </w:tc>
        <w:tc>
          <w:tcPr>
            <w:tcW w:w="728" w:type="dxa"/>
          </w:tcPr>
          <w:p w14:paraId="3DC94BD7" w14:textId="77777777" w:rsidR="00204BB7" w:rsidRPr="00016D85" w:rsidRDefault="00204BB7" w:rsidP="004F071F">
            <w:pPr>
              <w:pStyle w:val="TAL"/>
              <w:jc w:val="center"/>
              <w:rPr>
                <w:bCs/>
                <w:iCs/>
              </w:rPr>
            </w:pPr>
            <w:r w:rsidRPr="00016D85">
              <w:rPr>
                <w:bCs/>
                <w:iCs/>
              </w:rPr>
              <w:t>N/A</w:t>
            </w:r>
          </w:p>
        </w:tc>
      </w:tr>
      <w:tr w:rsidR="00204BB7" w:rsidRPr="00016D85" w14:paraId="1777813D" w14:textId="77777777" w:rsidTr="004F071F">
        <w:trPr>
          <w:cantSplit/>
          <w:tblHeader/>
        </w:trPr>
        <w:tc>
          <w:tcPr>
            <w:tcW w:w="6917" w:type="dxa"/>
          </w:tcPr>
          <w:p w14:paraId="41305230" w14:textId="77777777" w:rsidR="00204BB7" w:rsidRPr="00016D85" w:rsidRDefault="00204BB7" w:rsidP="004F071F">
            <w:pPr>
              <w:pStyle w:val="TAL"/>
              <w:rPr>
                <w:b/>
                <w:bCs/>
                <w:i/>
                <w:iCs/>
              </w:rPr>
            </w:pPr>
            <w:proofErr w:type="spellStart"/>
            <w:r w:rsidRPr="00016D85">
              <w:rPr>
                <w:b/>
                <w:bCs/>
                <w:i/>
                <w:iCs/>
              </w:rPr>
              <w:t>singleUL</w:t>
            </w:r>
            <w:proofErr w:type="spellEnd"/>
            <w:r w:rsidRPr="00016D85">
              <w:rPr>
                <w:b/>
                <w:bCs/>
                <w:i/>
                <w:iCs/>
              </w:rPr>
              <w:t>-Transmission</w:t>
            </w:r>
          </w:p>
          <w:p w14:paraId="75CDD07A" w14:textId="77777777" w:rsidR="00204BB7" w:rsidRPr="00016D85" w:rsidRDefault="00204BB7" w:rsidP="004F071F">
            <w:pPr>
              <w:pStyle w:val="TAL"/>
              <w:rPr>
                <w:noProof/>
                <w:lang w:eastAsia="zh-CN"/>
              </w:rPr>
            </w:pPr>
            <w:r w:rsidRPr="00016D85">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016D85">
              <w:rPr>
                <w:lang w:eastAsia="zh-CN"/>
              </w:rPr>
              <w:t>fallback</w:t>
            </w:r>
            <w:proofErr w:type="spellEnd"/>
            <w:r w:rsidRPr="00016D85">
              <w:rPr>
                <w:lang w:eastAsia="zh-CN"/>
              </w:rPr>
              <w:t xml:space="preserve"> band combinations of this band combination that are defined in TS 38.101-3 [4] as being allowed to include this field and does not apply to any other </w:t>
            </w:r>
            <w:proofErr w:type="spellStart"/>
            <w:r w:rsidRPr="00016D85">
              <w:rPr>
                <w:lang w:eastAsia="zh-CN"/>
              </w:rPr>
              <w:t>fallback</w:t>
            </w:r>
            <w:proofErr w:type="spellEnd"/>
            <w:r w:rsidRPr="00016D85">
              <w:rPr>
                <w:lang w:eastAsia="zh-CN"/>
              </w:rPr>
              <w:t xml:space="preserve"> band combinations defined in TS 38.101-3 [4].</w:t>
            </w:r>
          </w:p>
          <w:p w14:paraId="73C3DEBD" w14:textId="77777777" w:rsidR="00204BB7" w:rsidRPr="00016D85" w:rsidRDefault="00204BB7" w:rsidP="004F071F">
            <w:pPr>
              <w:pStyle w:val="TAL"/>
            </w:pPr>
            <w:r w:rsidRPr="00016D85">
              <w:rPr>
                <w:lang w:eastAsia="zh-CN"/>
              </w:rPr>
              <w:t xml:space="preserve">The UE shall include this field for band combinations containing a band pair for which single UL transmission is </w:t>
            </w:r>
            <w:r w:rsidRPr="00016D85">
              <w:rPr>
                <w:rFonts w:eastAsia="MS Mincho"/>
              </w:rPr>
              <w:t xml:space="preserve">the only </w:t>
            </w:r>
            <w:r w:rsidRPr="00016D85">
              <w:rPr>
                <w:lang w:eastAsia="zh-CN"/>
              </w:rPr>
              <w:t>specified operation mode in TS 38.101-3 [4] and if the UE supports UL on both bands. Otherwise, this feature is optional.</w:t>
            </w:r>
          </w:p>
        </w:tc>
        <w:tc>
          <w:tcPr>
            <w:tcW w:w="709" w:type="dxa"/>
          </w:tcPr>
          <w:p w14:paraId="3C44F3C5" w14:textId="77777777" w:rsidR="00204BB7" w:rsidRPr="00016D85" w:rsidRDefault="00204BB7" w:rsidP="004F071F">
            <w:pPr>
              <w:pStyle w:val="TAL"/>
              <w:jc w:val="center"/>
            </w:pPr>
            <w:r w:rsidRPr="00016D85">
              <w:rPr>
                <w:bCs/>
                <w:iCs/>
              </w:rPr>
              <w:t>BC</w:t>
            </w:r>
          </w:p>
        </w:tc>
        <w:tc>
          <w:tcPr>
            <w:tcW w:w="567" w:type="dxa"/>
          </w:tcPr>
          <w:p w14:paraId="3C4890D4" w14:textId="77777777" w:rsidR="00204BB7" w:rsidRPr="00016D85" w:rsidRDefault="00204BB7" w:rsidP="004F071F">
            <w:pPr>
              <w:pStyle w:val="TAL"/>
              <w:jc w:val="center"/>
            </w:pPr>
            <w:r w:rsidRPr="00016D85">
              <w:rPr>
                <w:bCs/>
                <w:iCs/>
              </w:rPr>
              <w:t>FD</w:t>
            </w:r>
          </w:p>
        </w:tc>
        <w:tc>
          <w:tcPr>
            <w:tcW w:w="709" w:type="dxa"/>
          </w:tcPr>
          <w:p w14:paraId="46E8DAB3" w14:textId="77777777" w:rsidR="00204BB7" w:rsidRPr="00016D85" w:rsidRDefault="00204BB7" w:rsidP="004F071F">
            <w:pPr>
              <w:pStyle w:val="TAL"/>
              <w:jc w:val="center"/>
            </w:pPr>
            <w:r w:rsidRPr="00016D85">
              <w:rPr>
                <w:bCs/>
                <w:iCs/>
              </w:rPr>
              <w:t>N/A</w:t>
            </w:r>
          </w:p>
        </w:tc>
        <w:tc>
          <w:tcPr>
            <w:tcW w:w="728" w:type="dxa"/>
          </w:tcPr>
          <w:p w14:paraId="6E1ADC04" w14:textId="77777777" w:rsidR="00204BB7" w:rsidRPr="00016D85" w:rsidRDefault="00204BB7" w:rsidP="004F071F">
            <w:pPr>
              <w:pStyle w:val="TAL"/>
              <w:jc w:val="center"/>
            </w:pPr>
            <w:r w:rsidRPr="00016D85">
              <w:rPr>
                <w:bCs/>
                <w:iCs/>
              </w:rPr>
              <w:t>N/A</w:t>
            </w:r>
          </w:p>
        </w:tc>
      </w:tr>
      <w:tr w:rsidR="00204BB7" w:rsidRPr="00016D85" w14:paraId="186021BA" w14:textId="77777777" w:rsidTr="004F071F">
        <w:trPr>
          <w:cantSplit/>
          <w:tblHeader/>
        </w:trPr>
        <w:tc>
          <w:tcPr>
            <w:tcW w:w="6917" w:type="dxa"/>
          </w:tcPr>
          <w:p w14:paraId="5EA5B755" w14:textId="77777777" w:rsidR="00204BB7" w:rsidRPr="00016D85" w:rsidRDefault="00204BB7" w:rsidP="004F071F">
            <w:pPr>
              <w:pStyle w:val="TAL"/>
            </w:pPr>
            <w:proofErr w:type="spellStart"/>
            <w:r w:rsidRPr="00016D85">
              <w:rPr>
                <w:b/>
                <w:i/>
              </w:rPr>
              <w:lastRenderedPageBreak/>
              <w:t>spCellPlacement</w:t>
            </w:r>
            <w:proofErr w:type="spellEnd"/>
          </w:p>
          <w:p w14:paraId="16771E3C" w14:textId="77777777" w:rsidR="00204BB7" w:rsidRPr="00016D85" w:rsidRDefault="00204BB7" w:rsidP="004F071F">
            <w:pPr>
              <w:pStyle w:val="TAL"/>
              <w:rPr>
                <w:b/>
                <w:bCs/>
                <w:i/>
                <w:iCs/>
              </w:rPr>
            </w:pPr>
            <w:bookmarkStart w:id="78" w:name="_Hlk43474243"/>
            <w:r w:rsidRPr="00016D85">
              <w:rPr>
                <w:rFonts w:cs="Arial"/>
                <w:szCs w:val="18"/>
              </w:rPr>
              <w:t xml:space="preserve">Indicates whether the UE supports a </w:t>
            </w:r>
            <w:proofErr w:type="spellStart"/>
            <w:r w:rsidRPr="00016D85">
              <w:rPr>
                <w:rFonts w:cs="Arial"/>
                <w:szCs w:val="18"/>
              </w:rPr>
              <w:t>SpCell</w:t>
            </w:r>
            <w:proofErr w:type="spellEnd"/>
            <w:r w:rsidRPr="00016D85">
              <w:rPr>
                <w:rFonts w:cs="Arial"/>
                <w:szCs w:val="18"/>
              </w:rPr>
              <w:t xml:space="preserve"> on FR1-FDD, FR1-TDD and/or FR2-TDD depending on which additional </w:t>
            </w:r>
            <w:proofErr w:type="spellStart"/>
            <w:r w:rsidRPr="00016D85">
              <w:rPr>
                <w:rFonts w:cs="Arial"/>
                <w:szCs w:val="18"/>
              </w:rPr>
              <w:t>SCells</w:t>
            </w:r>
            <w:proofErr w:type="spellEnd"/>
            <w:r w:rsidRPr="00016D85">
              <w:rPr>
                <w:rFonts w:cs="Arial"/>
                <w:szCs w:val="18"/>
              </w:rPr>
              <w:t xml:space="preserve"> of other frequency range(s) / duplex mode(s) are configured. It is applicable to SCG of (NG</w:t>
            </w:r>
            <w:proofErr w:type="gramStart"/>
            <w:r w:rsidRPr="00016D85">
              <w:rPr>
                <w:rFonts w:cs="Arial"/>
                <w:szCs w:val="18"/>
              </w:rPr>
              <w:t>)EN</w:t>
            </w:r>
            <w:proofErr w:type="gramEnd"/>
            <w:r w:rsidRPr="00016D85">
              <w:rPr>
                <w:rFonts w:cs="Arial"/>
                <w:szCs w:val="18"/>
              </w:rPr>
              <w:t xml:space="preserve">-DC and MCG of NE-DC, where UL is configured on more than one of FR1-FDD, FR1-TDD and FR2-TDD in a cell group. If not included, the UE supports </w:t>
            </w:r>
            <w:proofErr w:type="spellStart"/>
            <w:r w:rsidRPr="00016D85">
              <w:rPr>
                <w:rFonts w:cs="Arial"/>
                <w:szCs w:val="18"/>
              </w:rPr>
              <w:t>SpCell</w:t>
            </w:r>
            <w:proofErr w:type="spellEnd"/>
            <w:r w:rsidRPr="00016D85">
              <w:rPr>
                <w:rFonts w:cs="Arial"/>
                <w:szCs w:val="18"/>
              </w:rPr>
              <w:t xml:space="preserve"> on any serving cell with UL in supported band combinations.</w:t>
            </w:r>
            <w:bookmarkEnd w:id="78"/>
          </w:p>
        </w:tc>
        <w:tc>
          <w:tcPr>
            <w:tcW w:w="709" w:type="dxa"/>
          </w:tcPr>
          <w:p w14:paraId="72CF9BEA" w14:textId="77777777" w:rsidR="00204BB7" w:rsidRPr="00016D85" w:rsidRDefault="00204BB7" w:rsidP="004F071F">
            <w:pPr>
              <w:pStyle w:val="TAL"/>
              <w:jc w:val="center"/>
              <w:rPr>
                <w:bCs/>
                <w:iCs/>
              </w:rPr>
            </w:pPr>
            <w:r w:rsidRPr="00016D85">
              <w:t>UE</w:t>
            </w:r>
          </w:p>
        </w:tc>
        <w:tc>
          <w:tcPr>
            <w:tcW w:w="567" w:type="dxa"/>
          </w:tcPr>
          <w:p w14:paraId="219D6216" w14:textId="77777777" w:rsidR="00204BB7" w:rsidRPr="00016D85" w:rsidRDefault="00204BB7" w:rsidP="004F071F">
            <w:pPr>
              <w:pStyle w:val="TAL"/>
              <w:jc w:val="center"/>
              <w:rPr>
                <w:bCs/>
                <w:iCs/>
              </w:rPr>
            </w:pPr>
            <w:r w:rsidRPr="00016D85">
              <w:t>No</w:t>
            </w:r>
          </w:p>
        </w:tc>
        <w:tc>
          <w:tcPr>
            <w:tcW w:w="709" w:type="dxa"/>
          </w:tcPr>
          <w:p w14:paraId="2DC8A60F" w14:textId="77777777" w:rsidR="00204BB7" w:rsidRPr="00016D85" w:rsidRDefault="00204BB7" w:rsidP="004F071F">
            <w:pPr>
              <w:pStyle w:val="TAL"/>
              <w:jc w:val="center"/>
              <w:rPr>
                <w:bCs/>
                <w:iCs/>
              </w:rPr>
            </w:pPr>
            <w:r w:rsidRPr="00016D85">
              <w:rPr>
                <w:bCs/>
                <w:iCs/>
              </w:rPr>
              <w:t>N/A</w:t>
            </w:r>
          </w:p>
        </w:tc>
        <w:tc>
          <w:tcPr>
            <w:tcW w:w="728" w:type="dxa"/>
          </w:tcPr>
          <w:p w14:paraId="05974C8B" w14:textId="77777777" w:rsidR="00204BB7" w:rsidRPr="00016D85" w:rsidRDefault="00204BB7" w:rsidP="004F071F">
            <w:pPr>
              <w:pStyle w:val="TAL"/>
              <w:jc w:val="center"/>
            </w:pPr>
            <w:r w:rsidRPr="00016D85">
              <w:rPr>
                <w:bCs/>
                <w:iCs/>
              </w:rPr>
              <w:t>N/A</w:t>
            </w:r>
          </w:p>
        </w:tc>
      </w:tr>
      <w:tr w:rsidR="00204BB7" w:rsidRPr="00016D85" w14:paraId="1696B424" w14:textId="77777777" w:rsidTr="004F071F">
        <w:trPr>
          <w:cantSplit/>
          <w:tblHeader/>
        </w:trPr>
        <w:tc>
          <w:tcPr>
            <w:tcW w:w="6917" w:type="dxa"/>
          </w:tcPr>
          <w:p w14:paraId="3AFA9D02" w14:textId="77777777" w:rsidR="00204BB7" w:rsidRPr="00016D85" w:rsidRDefault="00204BB7" w:rsidP="004F071F">
            <w:pPr>
              <w:pStyle w:val="TAL"/>
              <w:rPr>
                <w:b/>
                <w:bCs/>
                <w:i/>
                <w:iCs/>
              </w:rPr>
            </w:pPr>
            <w:proofErr w:type="spellStart"/>
            <w:r w:rsidRPr="00016D85">
              <w:rPr>
                <w:b/>
                <w:bCs/>
                <w:i/>
                <w:iCs/>
              </w:rPr>
              <w:t>tdm</w:t>
            </w:r>
            <w:proofErr w:type="spellEnd"/>
            <w:r w:rsidRPr="00016D85">
              <w:rPr>
                <w:b/>
                <w:bCs/>
                <w:i/>
                <w:iCs/>
              </w:rPr>
              <w:t>-Pattern</w:t>
            </w:r>
          </w:p>
          <w:p w14:paraId="3B6637A9" w14:textId="77777777" w:rsidR="00204BB7" w:rsidRPr="00016D85" w:rsidRDefault="00204BB7" w:rsidP="004F071F">
            <w:pPr>
              <w:pStyle w:val="TAL"/>
            </w:pPr>
            <w:r w:rsidRPr="00016D85">
              <w:rPr>
                <w:lang w:eastAsia="zh-CN"/>
              </w:rPr>
              <w:t xml:space="preserve">Indicates whether the UE supports the </w:t>
            </w:r>
            <w:proofErr w:type="spellStart"/>
            <w:r w:rsidRPr="00016D85">
              <w:rPr>
                <w:i/>
                <w:lang w:eastAsia="zh-CN"/>
              </w:rPr>
              <w:t>tdm-PatternConfig</w:t>
            </w:r>
            <w:proofErr w:type="spellEnd"/>
            <w:r w:rsidRPr="00016D85">
              <w:rPr>
                <w:lang w:eastAsia="zh-CN"/>
              </w:rPr>
              <w:t xml:space="preserve"> for </w:t>
            </w:r>
            <w:r w:rsidRPr="00016D85">
              <w:rPr>
                <w:i/>
                <w:lang w:eastAsia="zh-CN"/>
              </w:rPr>
              <w:t>single UL-transmission</w:t>
            </w:r>
            <w:r w:rsidRPr="00016D85">
              <w:rPr>
                <w:lang w:eastAsia="zh-CN"/>
              </w:rPr>
              <w:t xml:space="preserve"> associated functionality, as specified in TS 36.331 [17]. Support is conditionally mandatory in (NG</w:t>
            </w:r>
            <w:proofErr w:type="gramStart"/>
            <w:r w:rsidRPr="00016D85">
              <w:rPr>
                <w:lang w:eastAsia="zh-CN"/>
              </w:rPr>
              <w:t>)EN</w:t>
            </w:r>
            <w:proofErr w:type="gramEnd"/>
            <w:r w:rsidRPr="00016D85">
              <w:rPr>
                <w:lang w:eastAsia="zh-CN"/>
              </w:rPr>
              <w:t xml:space="preserve">-DC for UEs that do not support </w:t>
            </w:r>
            <w:proofErr w:type="spellStart"/>
            <w:r w:rsidRPr="00016D85">
              <w:rPr>
                <w:lang w:eastAsia="zh-CN"/>
              </w:rPr>
              <w:t>dynamicPowerSharingENDC</w:t>
            </w:r>
            <w:proofErr w:type="spellEnd"/>
            <w:r w:rsidRPr="00016D85">
              <w:rPr>
                <w:lang w:eastAsia="zh-CN"/>
              </w:rPr>
              <w:t xml:space="preserve"> and for UEs that indicate single UL transmission for any (NG)EN-DC BC. Support is conditionally mandatory in NE-DC for UEs that do not support </w:t>
            </w:r>
            <w:proofErr w:type="spellStart"/>
            <w:r w:rsidRPr="00016D85">
              <w:rPr>
                <w:lang w:eastAsia="zh-CN"/>
              </w:rPr>
              <w:t>dynamicPowerSharingNEDC</w:t>
            </w:r>
            <w:proofErr w:type="spellEnd"/>
            <w:r w:rsidRPr="00016D85">
              <w:rPr>
                <w:lang w:eastAsia="zh-CN"/>
              </w:rPr>
              <w:t xml:space="preserve"> and for UEs that indicate single UL transmission for any NE-DC BC. The feature is optional otherwise.</w:t>
            </w:r>
          </w:p>
        </w:tc>
        <w:tc>
          <w:tcPr>
            <w:tcW w:w="709" w:type="dxa"/>
          </w:tcPr>
          <w:p w14:paraId="5B721161" w14:textId="77777777" w:rsidR="00204BB7" w:rsidRPr="00016D85" w:rsidRDefault="00204BB7" w:rsidP="004F071F">
            <w:pPr>
              <w:pStyle w:val="TAL"/>
              <w:jc w:val="center"/>
            </w:pPr>
            <w:r w:rsidRPr="00016D85">
              <w:rPr>
                <w:bCs/>
                <w:iCs/>
              </w:rPr>
              <w:t>BC</w:t>
            </w:r>
          </w:p>
        </w:tc>
        <w:tc>
          <w:tcPr>
            <w:tcW w:w="567" w:type="dxa"/>
          </w:tcPr>
          <w:p w14:paraId="42119EEA" w14:textId="77777777" w:rsidR="00204BB7" w:rsidRPr="00016D85" w:rsidRDefault="00204BB7" w:rsidP="004F071F">
            <w:pPr>
              <w:pStyle w:val="TAL"/>
              <w:jc w:val="center"/>
            </w:pPr>
            <w:r w:rsidRPr="00016D85">
              <w:rPr>
                <w:bCs/>
                <w:iCs/>
              </w:rPr>
              <w:t>CY</w:t>
            </w:r>
          </w:p>
        </w:tc>
        <w:tc>
          <w:tcPr>
            <w:tcW w:w="709" w:type="dxa"/>
          </w:tcPr>
          <w:p w14:paraId="390A4755" w14:textId="77777777" w:rsidR="00204BB7" w:rsidRPr="00016D85" w:rsidRDefault="00204BB7" w:rsidP="004F071F">
            <w:pPr>
              <w:pStyle w:val="TAL"/>
              <w:jc w:val="center"/>
            </w:pPr>
            <w:r w:rsidRPr="00016D85">
              <w:rPr>
                <w:bCs/>
                <w:iCs/>
              </w:rPr>
              <w:t>N/A</w:t>
            </w:r>
          </w:p>
        </w:tc>
        <w:tc>
          <w:tcPr>
            <w:tcW w:w="728" w:type="dxa"/>
          </w:tcPr>
          <w:p w14:paraId="5A5F56ED" w14:textId="77777777" w:rsidR="00204BB7" w:rsidRPr="00016D85" w:rsidRDefault="00204BB7" w:rsidP="004F071F">
            <w:pPr>
              <w:pStyle w:val="TAL"/>
              <w:jc w:val="center"/>
            </w:pPr>
            <w:r w:rsidRPr="00016D85">
              <w:rPr>
                <w:rFonts w:eastAsia="DengXian"/>
              </w:rPr>
              <w:t>FR1 only</w:t>
            </w:r>
          </w:p>
        </w:tc>
      </w:tr>
      <w:tr w:rsidR="00204BB7" w:rsidRPr="00016D85" w14:paraId="4E834633" w14:textId="77777777" w:rsidTr="004F071F">
        <w:trPr>
          <w:cantSplit/>
          <w:tblHeader/>
        </w:trPr>
        <w:tc>
          <w:tcPr>
            <w:tcW w:w="6917" w:type="dxa"/>
          </w:tcPr>
          <w:p w14:paraId="2E898E17" w14:textId="77777777" w:rsidR="00204BB7" w:rsidRPr="00016D85" w:rsidRDefault="00204BB7" w:rsidP="004F071F">
            <w:pPr>
              <w:pStyle w:val="TAL"/>
              <w:rPr>
                <w:b/>
                <w:bCs/>
                <w:i/>
                <w:iCs/>
              </w:rPr>
            </w:pPr>
            <w:r w:rsidRPr="00016D85">
              <w:rPr>
                <w:b/>
                <w:bCs/>
                <w:i/>
                <w:iCs/>
              </w:rPr>
              <w:t>tdm-restrictionDualTX-FDD-endc-r16</w:t>
            </w:r>
          </w:p>
          <w:p w14:paraId="6E1CC6FE" w14:textId="77777777" w:rsidR="00204BB7" w:rsidRPr="00016D85" w:rsidRDefault="00204BB7" w:rsidP="004F071F">
            <w:pPr>
              <w:pStyle w:val="TAL"/>
              <w:rPr>
                <w:b/>
                <w:bCs/>
                <w:i/>
                <w:iCs/>
              </w:rPr>
            </w:pPr>
            <w:r w:rsidRPr="00016D85">
              <w:t xml:space="preserve">Indicates whether the UE supports TDM restriction to LTE FDD </w:t>
            </w:r>
            <w:proofErr w:type="spellStart"/>
            <w:r w:rsidRPr="00016D85">
              <w:t>PCell</w:t>
            </w:r>
            <w:proofErr w:type="spellEnd"/>
            <w:r w:rsidRPr="00016D85">
              <w:t xml:space="preserve"> in (NG</w:t>
            </w:r>
            <w:proofErr w:type="gramStart"/>
            <w:r w:rsidRPr="00016D85">
              <w:t>)EN</w:t>
            </w:r>
            <w:proofErr w:type="gramEnd"/>
            <w:r w:rsidRPr="00016D85">
              <w:t xml:space="preserve">-DC for dual UL transmission operation </w:t>
            </w:r>
            <w:r w:rsidRPr="00016D85">
              <w:rPr>
                <w:lang w:eastAsia="zh-CN"/>
              </w:rPr>
              <w:t xml:space="preserve">when </w:t>
            </w:r>
            <w:r w:rsidRPr="00016D85">
              <w:rPr>
                <w:i/>
                <w:lang w:eastAsia="zh-CN"/>
              </w:rPr>
              <w:t>tdm-PatternConfig2-R16</w:t>
            </w:r>
            <w:r w:rsidRPr="00016D85">
              <w:rPr>
                <w:lang w:eastAsia="zh-CN"/>
              </w:rPr>
              <w:t xml:space="preserve"> is configured, as specified in TS 36.331 [17]. UE indicates support this feature shall also indicate support of </w:t>
            </w:r>
            <w:proofErr w:type="spellStart"/>
            <w:r w:rsidRPr="00016D85">
              <w:rPr>
                <w:i/>
                <w:iCs/>
                <w:lang w:eastAsia="zh-CN"/>
              </w:rPr>
              <w:t>tdm</w:t>
            </w:r>
            <w:proofErr w:type="spellEnd"/>
            <w:r w:rsidRPr="00016D85">
              <w:rPr>
                <w:i/>
                <w:iCs/>
                <w:lang w:eastAsia="zh-CN"/>
              </w:rPr>
              <w:t>-Pattern</w:t>
            </w:r>
            <w:r w:rsidRPr="00016D85">
              <w:rPr>
                <w:lang w:eastAsia="zh-CN"/>
              </w:rPr>
              <w:t>.</w:t>
            </w:r>
          </w:p>
        </w:tc>
        <w:tc>
          <w:tcPr>
            <w:tcW w:w="709" w:type="dxa"/>
          </w:tcPr>
          <w:p w14:paraId="610AF8C8" w14:textId="77777777" w:rsidR="00204BB7" w:rsidRPr="00016D85" w:rsidRDefault="00204BB7" w:rsidP="004F071F">
            <w:pPr>
              <w:pStyle w:val="TAL"/>
              <w:jc w:val="center"/>
              <w:rPr>
                <w:bCs/>
                <w:iCs/>
              </w:rPr>
            </w:pPr>
            <w:r w:rsidRPr="00016D85">
              <w:rPr>
                <w:bCs/>
                <w:iCs/>
              </w:rPr>
              <w:t>BC</w:t>
            </w:r>
          </w:p>
        </w:tc>
        <w:tc>
          <w:tcPr>
            <w:tcW w:w="567" w:type="dxa"/>
          </w:tcPr>
          <w:p w14:paraId="7CF6E9E4" w14:textId="77777777" w:rsidR="00204BB7" w:rsidRPr="00016D85" w:rsidRDefault="00204BB7" w:rsidP="004F071F">
            <w:pPr>
              <w:pStyle w:val="TAL"/>
              <w:jc w:val="center"/>
              <w:rPr>
                <w:bCs/>
                <w:iCs/>
              </w:rPr>
            </w:pPr>
            <w:r w:rsidRPr="00016D85">
              <w:rPr>
                <w:bCs/>
                <w:iCs/>
              </w:rPr>
              <w:t>No</w:t>
            </w:r>
          </w:p>
        </w:tc>
        <w:tc>
          <w:tcPr>
            <w:tcW w:w="709" w:type="dxa"/>
          </w:tcPr>
          <w:p w14:paraId="2777DCD8" w14:textId="77777777" w:rsidR="00204BB7" w:rsidRPr="00016D85" w:rsidRDefault="00204BB7" w:rsidP="004F071F">
            <w:pPr>
              <w:pStyle w:val="TAL"/>
              <w:jc w:val="center"/>
              <w:rPr>
                <w:bCs/>
                <w:iCs/>
              </w:rPr>
            </w:pPr>
            <w:r w:rsidRPr="00016D85">
              <w:rPr>
                <w:bCs/>
                <w:iCs/>
              </w:rPr>
              <w:t>N/A</w:t>
            </w:r>
          </w:p>
        </w:tc>
        <w:tc>
          <w:tcPr>
            <w:tcW w:w="728" w:type="dxa"/>
          </w:tcPr>
          <w:p w14:paraId="3C601E9D" w14:textId="77777777" w:rsidR="00204BB7" w:rsidRPr="00016D85" w:rsidRDefault="00204BB7" w:rsidP="004F071F">
            <w:pPr>
              <w:pStyle w:val="TAL"/>
              <w:jc w:val="center"/>
              <w:rPr>
                <w:rFonts w:eastAsia="DengXian"/>
              </w:rPr>
            </w:pPr>
            <w:r w:rsidRPr="00016D85">
              <w:rPr>
                <w:rFonts w:eastAsia="DengXian"/>
              </w:rPr>
              <w:t>FR1 only</w:t>
            </w:r>
          </w:p>
        </w:tc>
      </w:tr>
      <w:tr w:rsidR="00204BB7" w:rsidRPr="00016D85" w14:paraId="7A070978" w14:textId="77777777" w:rsidTr="004F071F">
        <w:trPr>
          <w:cantSplit/>
          <w:tblHeader/>
        </w:trPr>
        <w:tc>
          <w:tcPr>
            <w:tcW w:w="6917" w:type="dxa"/>
          </w:tcPr>
          <w:p w14:paraId="1D28F237" w14:textId="77777777" w:rsidR="00204BB7" w:rsidRPr="00016D85" w:rsidRDefault="00204BB7" w:rsidP="004F071F">
            <w:pPr>
              <w:pStyle w:val="TAL"/>
              <w:rPr>
                <w:b/>
                <w:bCs/>
                <w:i/>
                <w:iCs/>
              </w:rPr>
            </w:pPr>
            <w:r w:rsidRPr="00016D85">
              <w:rPr>
                <w:b/>
                <w:bCs/>
                <w:i/>
                <w:iCs/>
              </w:rPr>
              <w:t>tdm-restrictionFDD-endc-r16</w:t>
            </w:r>
          </w:p>
          <w:p w14:paraId="46E0D9BC" w14:textId="77777777" w:rsidR="00204BB7" w:rsidRPr="00016D85" w:rsidRDefault="00204BB7" w:rsidP="004F071F">
            <w:pPr>
              <w:pStyle w:val="TAL"/>
              <w:rPr>
                <w:b/>
                <w:bCs/>
                <w:i/>
                <w:iCs/>
              </w:rPr>
            </w:pPr>
            <w:r w:rsidRPr="00016D85">
              <w:rPr>
                <w:lang w:eastAsia="zh-CN"/>
              </w:rPr>
              <w:t xml:space="preserve">Indicates whether the UE supports TDM restriction to LTE FDD </w:t>
            </w:r>
            <w:proofErr w:type="spellStart"/>
            <w:r w:rsidRPr="00016D85">
              <w:rPr>
                <w:lang w:eastAsia="zh-CN"/>
              </w:rPr>
              <w:t>PCell</w:t>
            </w:r>
            <w:proofErr w:type="spellEnd"/>
            <w:r w:rsidRPr="00016D85">
              <w:rPr>
                <w:lang w:eastAsia="zh-CN"/>
              </w:rPr>
              <w:t xml:space="preserve"> for single UL-transmission associated functionality when </w:t>
            </w:r>
            <w:r w:rsidRPr="00016D85">
              <w:rPr>
                <w:i/>
                <w:lang w:eastAsia="zh-CN"/>
              </w:rPr>
              <w:t>tdm-PatternConfig2-R16</w:t>
            </w:r>
            <w:r w:rsidRPr="00016D85">
              <w:rPr>
                <w:lang w:eastAsia="zh-CN"/>
              </w:rPr>
              <w:t xml:space="preserve"> is configured, as specified in TS 36.331 [17]. This is applicable for FDD (NG</w:t>
            </w:r>
            <w:proofErr w:type="gramStart"/>
            <w:r w:rsidRPr="00016D85">
              <w:rPr>
                <w:lang w:eastAsia="zh-CN"/>
              </w:rPr>
              <w:t>)EN</w:t>
            </w:r>
            <w:proofErr w:type="gramEnd"/>
            <w:r w:rsidRPr="00016D85">
              <w:rPr>
                <w:lang w:eastAsia="zh-CN"/>
              </w:rPr>
              <w:t xml:space="preserve">-DC. UE indicates support this feature shall also indicate support of </w:t>
            </w:r>
            <w:proofErr w:type="spellStart"/>
            <w:r w:rsidRPr="00016D85">
              <w:rPr>
                <w:i/>
                <w:iCs/>
                <w:lang w:eastAsia="zh-CN"/>
              </w:rPr>
              <w:t>tdm</w:t>
            </w:r>
            <w:proofErr w:type="spellEnd"/>
            <w:r w:rsidRPr="00016D85">
              <w:rPr>
                <w:i/>
                <w:iCs/>
                <w:lang w:eastAsia="zh-CN"/>
              </w:rPr>
              <w:t>-Pattern</w:t>
            </w:r>
            <w:r w:rsidRPr="00016D85">
              <w:rPr>
                <w:lang w:eastAsia="zh-CN"/>
              </w:rPr>
              <w:t>.</w:t>
            </w:r>
          </w:p>
        </w:tc>
        <w:tc>
          <w:tcPr>
            <w:tcW w:w="709" w:type="dxa"/>
          </w:tcPr>
          <w:p w14:paraId="3B0DCC27" w14:textId="77777777" w:rsidR="00204BB7" w:rsidRPr="00016D85" w:rsidRDefault="00204BB7" w:rsidP="004F071F">
            <w:pPr>
              <w:pStyle w:val="TAL"/>
              <w:jc w:val="center"/>
              <w:rPr>
                <w:bCs/>
                <w:iCs/>
              </w:rPr>
            </w:pPr>
            <w:r w:rsidRPr="00016D85">
              <w:rPr>
                <w:bCs/>
                <w:iCs/>
              </w:rPr>
              <w:t>BC</w:t>
            </w:r>
          </w:p>
        </w:tc>
        <w:tc>
          <w:tcPr>
            <w:tcW w:w="567" w:type="dxa"/>
          </w:tcPr>
          <w:p w14:paraId="1B5DB941" w14:textId="77777777" w:rsidR="00204BB7" w:rsidRPr="00016D85" w:rsidRDefault="00204BB7" w:rsidP="004F071F">
            <w:pPr>
              <w:pStyle w:val="TAL"/>
              <w:jc w:val="center"/>
              <w:rPr>
                <w:bCs/>
                <w:iCs/>
              </w:rPr>
            </w:pPr>
            <w:r w:rsidRPr="00016D85">
              <w:rPr>
                <w:bCs/>
                <w:iCs/>
              </w:rPr>
              <w:t>No</w:t>
            </w:r>
          </w:p>
        </w:tc>
        <w:tc>
          <w:tcPr>
            <w:tcW w:w="709" w:type="dxa"/>
          </w:tcPr>
          <w:p w14:paraId="7598B838" w14:textId="77777777" w:rsidR="00204BB7" w:rsidRPr="00016D85" w:rsidRDefault="00204BB7" w:rsidP="004F071F">
            <w:pPr>
              <w:pStyle w:val="TAL"/>
              <w:jc w:val="center"/>
              <w:rPr>
                <w:bCs/>
                <w:iCs/>
              </w:rPr>
            </w:pPr>
            <w:r w:rsidRPr="00016D85">
              <w:rPr>
                <w:bCs/>
                <w:iCs/>
              </w:rPr>
              <w:t>N/A</w:t>
            </w:r>
          </w:p>
        </w:tc>
        <w:tc>
          <w:tcPr>
            <w:tcW w:w="728" w:type="dxa"/>
          </w:tcPr>
          <w:p w14:paraId="7EE032BA" w14:textId="77777777" w:rsidR="00204BB7" w:rsidRPr="00016D85" w:rsidRDefault="00204BB7" w:rsidP="004F071F">
            <w:pPr>
              <w:pStyle w:val="TAL"/>
              <w:jc w:val="center"/>
              <w:rPr>
                <w:rFonts w:eastAsia="DengXian"/>
              </w:rPr>
            </w:pPr>
            <w:r w:rsidRPr="00016D85">
              <w:rPr>
                <w:rFonts w:eastAsia="DengXian"/>
              </w:rPr>
              <w:t>FR1 only</w:t>
            </w:r>
          </w:p>
        </w:tc>
      </w:tr>
      <w:tr w:rsidR="00204BB7" w:rsidRPr="00016D85" w14:paraId="1BF20F2B" w14:textId="77777777" w:rsidTr="004F071F">
        <w:trPr>
          <w:cantSplit/>
          <w:tblHeader/>
        </w:trPr>
        <w:tc>
          <w:tcPr>
            <w:tcW w:w="6917" w:type="dxa"/>
          </w:tcPr>
          <w:p w14:paraId="7B034331" w14:textId="77777777" w:rsidR="00204BB7" w:rsidRPr="00016D85" w:rsidRDefault="00204BB7" w:rsidP="004F071F">
            <w:pPr>
              <w:pStyle w:val="TAL"/>
              <w:rPr>
                <w:b/>
                <w:bCs/>
                <w:i/>
                <w:iCs/>
              </w:rPr>
            </w:pPr>
            <w:r w:rsidRPr="00016D85">
              <w:rPr>
                <w:b/>
                <w:bCs/>
                <w:i/>
                <w:iCs/>
              </w:rPr>
              <w:t>tdm-restrictionTDD-endc-r16</w:t>
            </w:r>
          </w:p>
          <w:p w14:paraId="47359FB8" w14:textId="77777777" w:rsidR="00204BB7" w:rsidRPr="00016D85" w:rsidRDefault="00204BB7" w:rsidP="004F071F">
            <w:pPr>
              <w:pStyle w:val="TAL"/>
              <w:rPr>
                <w:b/>
                <w:bCs/>
                <w:i/>
                <w:iCs/>
              </w:rPr>
            </w:pPr>
            <w:r w:rsidRPr="00016D85">
              <w:rPr>
                <w:lang w:eastAsia="zh-CN"/>
              </w:rPr>
              <w:t xml:space="preserve">Indicates whether the UE supports TDM restriction to LTE TDD </w:t>
            </w:r>
            <w:proofErr w:type="spellStart"/>
            <w:r w:rsidRPr="00016D85">
              <w:rPr>
                <w:lang w:eastAsia="zh-CN"/>
              </w:rPr>
              <w:t>PCell</w:t>
            </w:r>
            <w:proofErr w:type="spellEnd"/>
            <w:r w:rsidRPr="00016D85">
              <w:rPr>
                <w:lang w:eastAsia="zh-CN"/>
              </w:rPr>
              <w:t xml:space="preserve"> for single UL-transmission associated functionality when </w:t>
            </w:r>
            <w:r w:rsidRPr="00016D85">
              <w:rPr>
                <w:i/>
                <w:lang w:eastAsia="zh-CN"/>
              </w:rPr>
              <w:t>tdm-PatternConfig2-R16</w:t>
            </w:r>
            <w:r w:rsidRPr="00016D85">
              <w:rPr>
                <w:lang w:eastAsia="zh-CN"/>
              </w:rPr>
              <w:t xml:space="preserve"> is configured, as specified in TS 36.331 [17]. This is applicable for synchronous TDD-TDD (NG</w:t>
            </w:r>
            <w:proofErr w:type="gramStart"/>
            <w:r w:rsidRPr="00016D85">
              <w:rPr>
                <w:lang w:eastAsia="zh-CN"/>
              </w:rPr>
              <w:t>)EN</w:t>
            </w:r>
            <w:proofErr w:type="gramEnd"/>
            <w:r w:rsidRPr="00016D85">
              <w:rPr>
                <w:lang w:eastAsia="zh-CN"/>
              </w:rPr>
              <w:t>-DC.</w:t>
            </w:r>
          </w:p>
        </w:tc>
        <w:tc>
          <w:tcPr>
            <w:tcW w:w="709" w:type="dxa"/>
          </w:tcPr>
          <w:p w14:paraId="6F3D257D" w14:textId="77777777" w:rsidR="00204BB7" w:rsidRPr="00016D85" w:rsidRDefault="00204BB7" w:rsidP="004F071F">
            <w:pPr>
              <w:pStyle w:val="TAL"/>
              <w:jc w:val="center"/>
              <w:rPr>
                <w:bCs/>
                <w:iCs/>
              </w:rPr>
            </w:pPr>
            <w:r w:rsidRPr="00016D85">
              <w:rPr>
                <w:bCs/>
                <w:iCs/>
              </w:rPr>
              <w:t>BC</w:t>
            </w:r>
          </w:p>
        </w:tc>
        <w:tc>
          <w:tcPr>
            <w:tcW w:w="567" w:type="dxa"/>
          </w:tcPr>
          <w:p w14:paraId="17D42FD6" w14:textId="77777777" w:rsidR="00204BB7" w:rsidRPr="00016D85" w:rsidRDefault="00204BB7" w:rsidP="004F071F">
            <w:pPr>
              <w:pStyle w:val="TAL"/>
              <w:jc w:val="center"/>
              <w:rPr>
                <w:bCs/>
                <w:iCs/>
              </w:rPr>
            </w:pPr>
            <w:r w:rsidRPr="00016D85">
              <w:rPr>
                <w:bCs/>
                <w:iCs/>
              </w:rPr>
              <w:t>No</w:t>
            </w:r>
          </w:p>
        </w:tc>
        <w:tc>
          <w:tcPr>
            <w:tcW w:w="709" w:type="dxa"/>
          </w:tcPr>
          <w:p w14:paraId="423BEF4C" w14:textId="77777777" w:rsidR="00204BB7" w:rsidRPr="00016D85" w:rsidRDefault="00204BB7" w:rsidP="004F071F">
            <w:pPr>
              <w:pStyle w:val="TAL"/>
              <w:jc w:val="center"/>
              <w:rPr>
                <w:bCs/>
                <w:iCs/>
              </w:rPr>
            </w:pPr>
            <w:r w:rsidRPr="00016D85">
              <w:rPr>
                <w:bCs/>
                <w:iCs/>
              </w:rPr>
              <w:t>N/A</w:t>
            </w:r>
          </w:p>
        </w:tc>
        <w:tc>
          <w:tcPr>
            <w:tcW w:w="728" w:type="dxa"/>
          </w:tcPr>
          <w:p w14:paraId="10580630" w14:textId="77777777" w:rsidR="00204BB7" w:rsidRPr="00016D85" w:rsidRDefault="00204BB7" w:rsidP="004F071F">
            <w:pPr>
              <w:pStyle w:val="TAL"/>
              <w:jc w:val="center"/>
              <w:rPr>
                <w:rFonts w:eastAsia="DengXian"/>
              </w:rPr>
            </w:pPr>
            <w:r w:rsidRPr="00016D85">
              <w:rPr>
                <w:rFonts w:eastAsia="DengXian"/>
              </w:rPr>
              <w:t>FR1 only</w:t>
            </w:r>
          </w:p>
        </w:tc>
      </w:tr>
      <w:tr w:rsidR="00204BB7" w:rsidRPr="00016D85" w14:paraId="1E922A73" w14:textId="77777777" w:rsidTr="004F071F">
        <w:trPr>
          <w:cantSplit/>
          <w:tblHeader/>
        </w:trPr>
        <w:tc>
          <w:tcPr>
            <w:tcW w:w="6917" w:type="dxa"/>
          </w:tcPr>
          <w:p w14:paraId="303CB326" w14:textId="77777777" w:rsidR="00204BB7" w:rsidRPr="00016D85" w:rsidRDefault="00204BB7" w:rsidP="004F071F">
            <w:pPr>
              <w:pStyle w:val="TAL"/>
              <w:rPr>
                <w:b/>
                <w:i/>
              </w:rPr>
            </w:pPr>
            <w:proofErr w:type="spellStart"/>
            <w:r w:rsidRPr="00016D85">
              <w:rPr>
                <w:b/>
                <w:i/>
              </w:rPr>
              <w:t>ul</w:t>
            </w:r>
            <w:proofErr w:type="spellEnd"/>
            <w:r w:rsidRPr="00016D85">
              <w:rPr>
                <w:b/>
                <w:i/>
              </w:rPr>
              <w:t>-</w:t>
            </w:r>
            <w:proofErr w:type="spellStart"/>
            <w:r w:rsidRPr="00016D85">
              <w:rPr>
                <w:b/>
                <w:i/>
              </w:rPr>
              <w:t>SharingEUTRA</w:t>
            </w:r>
            <w:proofErr w:type="spellEnd"/>
            <w:r w:rsidRPr="00016D85">
              <w:rPr>
                <w:b/>
                <w:i/>
              </w:rPr>
              <w:t>-NR</w:t>
            </w:r>
          </w:p>
          <w:p w14:paraId="23B17A12" w14:textId="77777777" w:rsidR="00204BB7" w:rsidRPr="00016D85" w:rsidRDefault="00204BB7" w:rsidP="004F071F">
            <w:pPr>
              <w:pStyle w:val="TAL"/>
            </w:pPr>
            <w:r w:rsidRPr="00016D85">
              <w:t xml:space="preserve">Indicates whether the UE supports </w:t>
            </w:r>
            <w:r w:rsidRPr="00016D85">
              <w:rPr>
                <w:szCs w:val="22"/>
              </w:rPr>
              <w:t>(NG)</w:t>
            </w:r>
            <w:r w:rsidRPr="00016D85">
              <w:t>EN-DC/NE-DC with EUTRA-NR coexistence in UL sharing via TDM only, FDM only, or both TDM and FDM from UE perspective as specified in TS 38.101-3 [4].</w:t>
            </w:r>
          </w:p>
        </w:tc>
        <w:tc>
          <w:tcPr>
            <w:tcW w:w="709" w:type="dxa"/>
          </w:tcPr>
          <w:p w14:paraId="6AA4C008" w14:textId="77777777" w:rsidR="00204BB7" w:rsidRPr="00016D85" w:rsidRDefault="00204BB7" w:rsidP="004F071F">
            <w:pPr>
              <w:pStyle w:val="TAL"/>
              <w:jc w:val="center"/>
            </w:pPr>
            <w:r w:rsidRPr="00016D85">
              <w:t>BC</w:t>
            </w:r>
          </w:p>
        </w:tc>
        <w:tc>
          <w:tcPr>
            <w:tcW w:w="567" w:type="dxa"/>
          </w:tcPr>
          <w:p w14:paraId="4D67D549" w14:textId="77777777" w:rsidR="00204BB7" w:rsidRPr="00016D85" w:rsidRDefault="00204BB7" w:rsidP="004F071F">
            <w:pPr>
              <w:pStyle w:val="TAL"/>
              <w:jc w:val="center"/>
            </w:pPr>
            <w:r w:rsidRPr="00016D85">
              <w:t>No</w:t>
            </w:r>
          </w:p>
        </w:tc>
        <w:tc>
          <w:tcPr>
            <w:tcW w:w="709" w:type="dxa"/>
          </w:tcPr>
          <w:p w14:paraId="236E3E51" w14:textId="77777777" w:rsidR="00204BB7" w:rsidRPr="00016D85" w:rsidRDefault="00204BB7" w:rsidP="004F071F">
            <w:pPr>
              <w:pStyle w:val="TAL"/>
              <w:jc w:val="center"/>
            </w:pPr>
            <w:r w:rsidRPr="00016D85">
              <w:rPr>
                <w:bCs/>
                <w:iCs/>
              </w:rPr>
              <w:t>N/A</w:t>
            </w:r>
          </w:p>
        </w:tc>
        <w:tc>
          <w:tcPr>
            <w:tcW w:w="728" w:type="dxa"/>
          </w:tcPr>
          <w:p w14:paraId="57597960" w14:textId="77777777" w:rsidR="00204BB7" w:rsidRPr="00016D85" w:rsidRDefault="00204BB7" w:rsidP="004F071F">
            <w:pPr>
              <w:pStyle w:val="TAL"/>
              <w:jc w:val="center"/>
            </w:pPr>
            <w:r w:rsidRPr="00016D85">
              <w:t>FR1 only</w:t>
            </w:r>
          </w:p>
        </w:tc>
      </w:tr>
      <w:tr w:rsidR="00204BB7" w:rsidRPr="00016D85" w14:paraId="0F6208A9" w14:textId="77777777" w:rsidTr="004F071F">
        <w:trPr>
          <w:cantSplit/>
          <w:tblHeader/>
        </w:trPr>
        <w:tc>
          <w:tcPr>
            <w:tcW w:w="6917" w:type="dxa"/>
          </w:tcPr>
          <w:p w14:paraId="687337B2" w14:textId="77777777" w:rsidR="00204BB7" w:rsidRPr="00016D85" w:rsidRDefault="00204BB7" w:rsidP="004F071F">
            <w:pPr>
              <w:pStyle w:val="TAL"/>
              <w:rPr>
                <w:b/>
                <w:i/>
              </w:rPr>
            </w:pPr>
            <w:proofErr w:type="spellStart"/>
            <w:r w:rsidRPr="00016D85">
              <w:rPr>
                <w:b/>
                <w:i/>
              </w:rPr>
              <w:t>ul</w:t>
            </w:r>
            <w:proofErr w:type="spellEnd"/>
            <w:r w:rsidRPr="00016D85">
              <w:rPr>
                <w:b/>
                <w:i/>
              </w:rPr>
              <w:t>-</w:t>
            </w:r>
            <w:proofErr w:type="spellStart"/>
            <w:r w:rsidRPr="00016D85">
              <w:rPr>
                <w:b/>
                <w:i/>
              </w:rPr>
              <w:t>SwitchingTimeEUTRA</w:t>
            </w:r>
            <w:proofErr w:type="spellEnd"/>
            <w:r w:rsidRPr="00016D85">
              <w:rPr>
                <w:b/>
                <w:i/>
              </w:rPr>
              <w:t>-NR</w:t>
            </w:r>
          </w:p>
          <w:p w14:paraId="272C912A" w14:textId="77777777" w:rsidR="00204BB7" w:rsidRPr="00016D85" w:rsidRDefault="00204BB7" w:rsidP="004F071F">
            <w:pPr>
              <w:pStyle w:val="TAL"/>
            </w:pPr>
            <w:r w:rsidRPr="00016D85">
              <w:t xml:space="preserve">Indicates support of switching type between LTE UL and NR UL for </w:t>
            </w:r>
            <w:r w:rsidRPr="00016D85">
              <w:rPr>
                <w:szCs w:val="22"/>
              </w:rPr>
              <w:t>(NG)</w:t>
            </w:r>
            <w:r w:rsidRPr="00016D85">
              <w:t xml:space="preserve">EN-DC/NE-DC with LTE-NR coexistence in UL sharing from UE perspective as defined in clause 6.3B of TS 38.101-3 [4]. It is mandatory to report switching time type 1 or type 2 if UE reports </w:t>
            </w:r>
            <w:proofErr w:type="spellStart"/>
            <w:r w:rsidRPr="00016D85">
              <w:rPr>
                <w:i/>
              </w:rPr>
              <w:t>ul</w:t>
            </w:r>
            <w:proofErr w:type="spellEnd"/>
            <w:r w:rsidRPr="00016D85">
              <w:rPr>
                <w:i/>
              </w:rPr>
              <w:t>-</w:t>
            </w:r>
            <w:proofErr w:type="spellStart"/>
            <w:r w:rsidRPr="00016D85">
              <w:rPr>
                <w:i/>
              </w:rPr>
              <w:t>SharingEUTRA</w:t>
            </w:r>
            <w:proofErr w:type="spellEnd"/>
            <w:r w:rsidRPr="00016D85">
              <w:rPr>
                <w:i/>
              </w:rPr>
              <w:t>-NR</w:t>
            </w:r>
            <w:r w:rsidRPr="00016D85">
              <w:t xml:space="preserve"> is </w:t>
            </w:r>
            <w:proofErr w:type="spellStart"/>
            <w:r w:rsidRPr="00016D85">
              <w:rPr>
                <w:i/>
              </w:rPr>
              <w:t>tdm</w:t>
            </w:r>
            <w:proofErr w:type="spellEnd"/>
            <w:r w:rsidRPr="00016D85">
              <w:t xml:space="preserve"> or </w:t>
            </w:r>
            <w:r w:rsidRPr="00016D85">
              <w:rPr>
                <w:i/>
              </w:rPr>
              <w:t>both</w:t>
            </w:r>
            <w:r w:rsidRPr="00016D85">
              <w:t>.</w:t>
            </w:r>
          </w:p>
        </w:tc>
        <w:tc>
          <w:tcPr>
            <w:tcW w:w="709" w:type="dxa"/>
          </w:tcPr>
          <w:p w14:paraId="73C9C881" w14:textId="77777777" w:rsidR="00204BB7" w:rsidRPr="00016D85" w:rsidRDefault="00204BB7" w:rsidP="004F071F">
            <w:pPr>
              <w:pStyle w:val="TAL"/>
              <w:jc w:val="center"/>
            </w:pPr>
            <w:r w:rsidRPr="00016D85">
              <w:t>BC</w:t>
            </w:r>
          </w:p>
        </w:tc>
        <w:tc>
          <w:tcPr>
            <w:tcW w:w="567" w:type="dxa"/>
          </w:tcPr>
          <w:p w14:paraId="1F1DEB4F" w14:textId="77777777" w:rsidR="00204BB7" w:rsidRPr="00016D85" w:rsidRDefault="00204BB7" w:rsidP="004F071F">
            <w:pPr>
              <w:pStyle w:val="TAL"/>
              <w:jc w:val="center"/>
            </w:pPr>
            <w:r w:rsidRPr="00016D85">
              <w:t>CY</w:t>
            </w:r>
          </w:p>
        </w:tc>
        <w:tc>
          <w:tcPr>
            <w:tcW w:w="709" w:type="dxa"/>
          </w:tcPr>
          <w:p w14:paraId="59D905A5" w14:textId="77777777" w:rsidR="00204BB7" w:rsidRPr="00016D85" w:rsidRDefault="00204BB7" w:rsidP="004F071F">
            <w:pPr>
              <w:pStyle w:val="TAL"/>
              <w:jc w:val="center"/>
            </w:pPr>
            <w:r w:rsidRPr="00016D85">
              <w:rPr>
                <w:bCs/>
                <w:iCs/>
              </w:rPr>
              <w:t>N/A</w:t>
            </w:r>
          </w:p>
        </w:tc>
        <w:tc>
          <w:tcPr>
            <w:tcW w:w="728" w:type="dxa"/>
          </w:tcPr>
          <w:p w14:paraId="75BA83DF" w14:textId="77777777" w:rsidR="00204BB7" w:rsidRPr="00016D85" w:rsidRDefault="00204BB7" w:rsidP="004F071F">
            <w:pPr>
              <w:pStyle w:val="TAL"/>
              <w:jc w:val="center"/>
            </w:pPr>
            <w:r w:rsidRPr="00016D85">
              <w:t>FR1 only</w:t>
            </w:r>
          </w:p>
        </w:tc>
      </w:tr>
      <w:tr w:rsidR="00204BB7" w:rsidRPr="00016D85" w14:paraId="2D2AAA30" w14:textId="77777777" w:rsidTr="004F071F">
        <w:trPr>
          <w:cantSplit/>
          <w:tblHeader/>
        </w:trPr>
        <w:tc>
          <w:tcPr>
            <w:tcW w:w="6917" w:type="dxa"/>
          </w:tcPr>
          <w:p w14:paraId="3EF2FE9B" w14:textId="77777777" w:rsidR="00204BB7" w:rsidRPr="00016D85" w:rsidRDefault="00204BB7" w:rsidP="004F071F">
            <w:pPr>
              <w:pStyle w:val="TAL"/>
              <w:rPr>
                <w:b/>
                <w:i/>
              </w:rPr>
            </w:pPr>
            <w:proofErr w:type="spellStart"/>
            <w:r w:rsidRPr="00016D85">
              <w:rPr>
                <w:b/>
                <w:i/>
              </w:rPr>
              <w:t>ul</w:t>
            </w:r>
            <w:proofErr w:type="spellEnd"/>
            <w:r w:rsidRPr="00016D85">
              <w:rPr>
                <w:b/>
                <w:i/>
              </w:rPr>
              <w:t>-</w:t>
            </w:r>
            <w:proofErr w:type="spellStart"/>
            <w:r w:rsidRPr="00016D85">
              <w:rPr>
                <w:b/>
                <w:i/>
              </w:rPr>
              <w:t>TimingAlignmentEUTRA</w:t>
            </w:r>
            <w:proofErr w:type="spellEnd"/>
            <w:r w:rsidRPr="00016D85">
              <w:rPr>
                <w:b/>
                <w:i/>
              </w:rPr>
              <w:t>-NR</w:t>
            </w:r>
          </w:p>
          <w:p w14:paraId="0B1E5787" w14:textId="77777777" w:rsidR="00204BB7" w:rsidRPr="00016D85" w:rsidRDefault="00204BB7" w:rsidP="004F071F">
            <w:pPr>
              <w:pStyle w:val="TAL"/>
            </w:pPr>
            <w:r w:rsidRPr="00016D85">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w:t>
            </w:r>
            <w:proofErr w:type="gramStart"/>
            <w:r w:rsidRPr="00016D85">
              <w:t>)EN</w:t>
            </w:r>
            <w:proofErr w:type="gramEnd"/>
            <w:r w:rsidRPr="00016D85">
              <w:t>-DC network, as specified in TS 38.133 [5].</w:t>
            </w:r>
          </w:p>
          <w:p w14:paraId="26109A01" w14:textId="77777777" w:rsidR="00204BB7" w:rsidRPr="00016D85" w:rsidRDefault="00204BB7" w:rsidP="004F071F">
            <w:pPr>
              <w:pStyle w:val="TAL"/>
            </w:pPr>
          </w:p>
          <w:p w14:paraId="65F0E889" w14:textId="77777777" w:rsidR="00204BB7" w:rsidRPr="00016D85" w:rsidRDefault="00204BB7" w:rsidP="004F071F">
            <w:pPr>
              <w:pStyle w:val="TAL"/>
              <w:rPr>
                <w:lang w:eastAsia="zh-CN"/>
              </w:rPr>
            </w:pPr>
            <w:r w:rsidRPr="00016D85">
              <w:t>This capability applies to</w:t>
            </w:r>
            <w:r w:rsidRPr="00016D85">
              <w:rPr>
                <w:lang w:eastAsia="zh-CN"/>
              </w:rPr>
              <w:t>:</w:t>
            </w:r>
          </w:p>
          <w:p w14:paraId="6615B73E"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Intra-band contiguous (NG)EN-DC combination without additional inter-band NR and LTE CA component;</w:t>
            </w:r>
          </w:p>
          <w:p w14:paraId="6A23BFCE" w14:textId="77777777" w:rsidR="00204BB7" w:rsidRPr="00016D85" w:rsidRDefault="00204BB7" w:rsidP="004F071F">
            <w:pPr>
              <w:pStyle w:val="B1"/>
              <w:spacing w:after="0"/>
              <w:rPr>
                <w:rFonts w:ascii="Arial" w:hAnsi="Arial" w:cs="Arial"/>
                <w:sz w:val="18"/>
                <w:szCs w:val="18"/>
                <w:lang w:eastAsia="zh-CN"/>
              </w:rPr>
            </w:pPr>
            <w:r w:rsidRPr="00016D85">
              <w:rPr>
                <w:rFonts w:ascii="Arial" w:hAnsi="Arial" w:cs="Arial"/>
                <w:sz w:val="18"/>
                <w:szCs w:val="18"/>
              </w:rPr>
              <w:t>-</w:t>
            </w:r>
            <w:r w:rsidRPr="00016D85">
              <w:rPr>
                <w:rFonts w:ascii="Arial" w:hAnsi="Arial" w:cs="Arial"/>
                <w:sz w:val="18"/>
                <w:szCs w:val="18"/>
              </w:rPr>
              <w:tab/>
              <w:t xml:space="preserve">Intra-band contiguous (NG)EN-DC combination </w:t>
            </w:r>
            <w:r w:rsidRPr="00016D85">
              <w:rPr>
                <w:rFonts w:ascii="Arial" w:hAnsi="Arial" w:cs="Arial"/>
                <w:sz w:val="18"/>
                <w:szCs w:val="18"/>
                <w:lang w:eastAsia="en-GB"/>
              </w:rPr>
              <w:t>supporting both UL and DL intra-band (NG)EN-DC parts</w:t>
            </w:r>
            <w:r w:rsidRPr="00016D85">
              <w:rPr>
                <w:rFonts w:ascii="Arial" w:hAnsi="Arial" w:cs="Arial"/>
                <w:sz w:val="18"/>
                <w:szCs w:val="18"/>
              </w:rPr>
              <w:t xml:space="preserve"> with additional inter-band NR/LTE CA component;</w:t>
            </w:r>
          </w:p>
          <w:p w14:paraId="78822C75"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bCs/>
                <w:iCs/>
                <w:sz w:val="18"/>
                <w:szCs w:val="18"/>
              </w:rPr>
              <w:t>Inter-band (NG</w:t>
            </w:r>
            <w:proofErr w:type="gramStart"/>
            <w:r w:rsidRPr="00016D85">
              <w:rPr>
                <w:rFonts w:ascii="Arial" w:hAnsi="Arial" w:cs="Arial"/>
                <w:bCs/>
                <w:iCs/>
                <w:sz w:val="18"/>
                <w:szCs w:val="18"/>
              </w:rPr>
              <w:t>)EN</w:t>
            </w:r>
            <w:proofErr w:type="gramEnd"/>
            <w:r w:rsidRPr="00016D85">
              <w:rPr>
                <w:rFonts w:ascii="Arial" w:hAnsi="Arial" w:cs="Arial"/>
                <w:bCs/>
                <w:iCs/>
                <w:sz w:val="18"/>
                <w:szCs w:val="18"/>
              </w:rPr>
              <w:t>-DC combination, where the frequency range of the E-UTRA band is a subset of the frequency range of the NR band (as specified in Table 5.5B.4.1-1 of TS 38.101-3 [4]).</w:t>
            </w:r>
          </w:p>
          <w:p w14:paraId="34F0708D" w14:textId="77777777" w:rsidR="00204BB7" w:rsidRPr="00016D85" w:rsidRDefault="00204BB7" w:rsidP="004F071F">
            <w:pPr>
              <w:pStyle w:val="TAL"/>
            </w:pPr>
          </w:p>
          <w:p w14:paraId="071AA85E" w14:textId="77777777" w:rsidR="00204BB7" w:rsidRPr="00016D85" w:rsidRDefault="00204BB7" w:rsidP="004F071F">
            <w:pPr>
              <w:pStyle w:val="TAL"/>
            </w:pPr>
            <w:r w:rsidRPr="00016D85">
              <w:t>If this capability is included in an</w:t>
            </w:r>
            <w:r w:rsidRPr="00016D85">
              <w:rPr>
                <w:lang w:eastAsia="zh-CN"/>
              </w:rPr>
              <w:t xml:space="preserve"> "I</w:t>
            </w:r>
            <w:r w:rsidRPr="00016D85">
              <w:t>ntra-band</w:t>
            </w:r>
            <w:r w:rsidRPr="00016D85">
              <w:rPr>
                <w:lang w:eastAsia="zh-CN"/>
              </w:rPr>
              <w:t xml:space="preserve"> </w:t>
            </w:r>
            <w:r w:rsidRPr="00016D85">
              <w:t>contiguous</w:t>
            </w:r>
            <w:r w:rsidRPr="00016D85">
              <w:rPr>
                <w:lang w:eastAsia="zh-CN"/>
              </w:rPr>
              <w:t xml:space="preserve"> </w:t>
            </w:r>
            <w:r w:rsidRPr="00016D85">
              <w:t>(NG</w:t>
            </w:r>
            <w:proofErr w:type="gramStart"/>
            <w:r w:rsidRPr="00016D85">
              <w:t>)EN</w:t>
            </w:r>
            <w:proofErr w:type="gramEnd"/>
            <w:r w:rsidRPr="00016D85">
              <w:t>-DC</w:t>
            </w:r>
            <w:r w:rsidRPr="00016D85">
              <w:rPr>
                <w:lang w:eastAsia="zh-CN"/>
              </w:rPr>
              <w:t xml:space="preserve"> combination </w:t>
            </w:r>
            <w:r w:rsidRPr="00016D85">
              <w:rPr>
                <w:lang w:eastAsia="en-GB"/>
              </w:rPr>
              <w:t>supporting both UL and DL intra-band (NG)EN-DC parts</w:t>
            </w:r>
            <w:r w:rsidRPr="00016D85">
              <w:t xml:space="preserve"> with additional inter-band NR/LTE CA component</w:t>
            </w:r>
            <w:r w:rsidRPr="00016D85">
              <w:rPr>
                <w:lang w:eastAsia="zh-CN"/>
              </w:rPr>
              <w:t>"</w:t>
            </w:r>
            <w:r w:rsidRPr="00016D85">
              <w:t>, this capability applies to the intra-band (NG)EN-DC BC part.</w:t>
            </w:r>
          </w:p>
        </w:tc>
        <w:tc>
          <w:tcPr>
            <w:tcW w:w="709" w:type="dxa"/>
          </w:tcPr>
          <w:p w14:paraId="24B9DB24" w14:textId="77777777" w:rsidR="00204BB7" w:rsidRPr="00016D85" w:rsidRDefault="00204BB7" w:rsidP="004F071F">
            <w:pPr>
              <w:pStyle w:val="TAL"/>
              <w:jc w:val="center"/>
            </w:pPr>
            <w:r w:rsidRPr="00016D85">
              <w:t>BC</w:t>
            </w:r>
          </w:p>
        </w:tc>
        <w:tc>
          <w:tcPr>
            <w:tcW w:w="567" w:type="dxa"/>
          </w:tcPr>
          <w:p w14:paraId="0918C860" w14:textId="77777777" w:rsidR="00204BB7" w:rsidRPr="00016D85" w:rsidRDefault="00204BB7" w:rsidP="004F071F">
            <w:pPr>
              <w:pStyle w:val="TAL"/>
              <w:jc w:val="center"/>
            </w:pPr>
            <w:r w:rsidRPr="00016D85">
              <w:t>No</w:t>
            </w:r>
          </w:p>
        </w:tc>
        <w:tc>
          <w:tcPr>
            <w:tcW w:w="709" w:type="dxa"/>
          </w:tcPr>
          <w:p w14:paraId="16CBCB9E" w14:textId="77777777" w:rsidR="00204BB7" w:rsidRPr="00016D85" w:rsidRDefault="00204BB7" w:rsidP="004F071F">
            <w:pPr>
              <w:pStyle w:val="TAL"/>
              <w:jc w:val="center"/>
            </w:pPr>
            <w:r w:rsidRPr="00016D85">
              <w:rPr>
                <w:bCs/>
                <w:iCs/>
              </w:rPr>
              <w:t>N/A</w:t>
            </w:r>
          </w:p>
        </w:tc>
        <w:tc>
          <w:tcPr>
            <w:tcW w:w="728" w:type="dxa"/>
          </w:tcPr>
          <w:p w14:paraId="234F1D7B" w14:textId="77777777" w:rsidR="00204BB7" w:rsidRPr="00016D85" w:rsidRDefault="00204BB7" w:rsidP="004F071F">
            <w:pPr>
              <w:pStyle w:val="TAL"/>
              <w:jc w:val="center"/>
            </w:pPr>
            <w:r w:rsidRPr="00016D85">
              <w:rPr>
                <w:bCs/>
                <w:iCs/>
              </w:rPr>
              <w:t>N/A</w:t>
            </w:r>
          </w:p>
        </w:tc>
      </w:tr>
      <w:tr w:rsidR="00204BB7" w:rsidRPr="00016D85" w14:paraId="11D455D7" w14:textId="77777777" w:rsidTr="004F071F">
        <w:trPr>
          <w:cantSplit/>
          <w:tblHeader/>
        </w:trPr>
        <w:tc>
          <w:tcPr>
            <w:tcW w:w="6917" w:type="dxa"/>
          </w:tcPr>
          <w:p w14:paraId="58CFB73F" w14:textId="77777777" w:rsidR="00204BB7" w:rsidRPr="00016D85" w:rsidRDefault="00204BB7" w:rsidP="004F071F">
            <w:pPr>
              <w:pStyle w:val="TAL"/>
              <w:rPr>
                <w:b/>
                <w:i/>
                <w:lang w:eastAsia="zh-CN"/>
              </w:rPr>
            </w:pPr>
            <w:r w:rsidRPr="00016D85">
              <w:rPr>
                <w:b/>
                <w:i/>
                <w:lang w:eastAsia="zh-CN"/>
              </w:rPr>
              <w:lastRenderedPageBreak/>
              <w:t>maxUplinkDutyCycle-interBandENDC-TDD-PC2-r16</w:t>
            </w:r>
          </w:p>
          <w:p w14:paraId="33B5D47D" w14:textId="77777777" w:rsidR="00204BB7" w:rsidRPr="00016D85" w:rsidRDefault="00204BB7" w:rsidP="004F071F">
            <w:pPr>
              <w:pStyle w:val="TAL"/>
              <w:rPr>
                <w:bCs/>
                <w:iCs/>
                <w:lang w:eastAsia="zh-CN"/>
              </w:rPr>
            </w:pPr>
            <w:r w:rsidRPr="00016D85">
              <w:rPr>
                <w:bCs/>
                <w:iCs/>
              </w:rPr>
              <w:t>Indicates</w:t>
            </w:r>
            <w:r w:rsidRPr="00016D85">
              <w:rPr>
                <w:bCs/>
                <w:iCs/>
                <w:lang w:eastAsia="zh-CN"/>
              </w:rPr>
              <w:t xml:space="preserve"> </w:t>
            </w:r>
            <w:r w:rsidRPr="00016D85">
              <w:rPr>
                <w:bCs/>
                <w:iCs/>
              </w:rPr>
              <w:t xml:space="preserve">the maximum percentage of symbols during </w:t>
            </w:r>
            <w:r w:rsidRPr="00016D85">
              <w:rPr>
                <w:bCs/>
                <w:iCs/>
                <w:lang w:eastAsia="zh-CN"/>
              </w:rPr>
              <w:t xml:space="preserve">a certain evaluation period </w:t>
            </w:r>
            <w:r w:rsidRPr="00016D85">
              <w:rPr>
                <w:bCs/>
                <w:iCs/>
              </w:rPr>
              <w:t xml:space="preserve">that can be scheduled for </w:t>
            </w:r>
            <w:r w:rsidRPr="00016D85">
              <w:rPr>
                <w:bCs/>
                <w:iCs/>
                <w:lang w:eastAsia="zh-CN"/>
              </w:rPr>
              <w:t xml:space="preserve">NR </w:t>
            </w:r>
            <w:r w:rsidRPr="00016D85">
              <w:rPr>
                <w:bCs/>
                <w:iCs/>
              </w:rPr>
              <w:t>uplink transmission</w:t>
            </w:r>
            <w:r w:rsidRPr="00016D85">
              <w:rPr>
                <w:bCs/>
                <w:iCs/>
                <w:lang w:eastAsia="zh-CN"/>
              </w:rPr>
              <w:t xml:space="preserve"> under different EUTRA TDD uplink-downlink configurations </w:t>
            </w:r>
            <w:r w:rsidRPr="00016D85">
              <w:rPr>
                <w:bCs/>
                <w:iCs/>
              </w:rPr>
              <w:t xml:space="preserve">so as to ensure compliance with applicable electromagnetic energy absorption requirements provided by regulatory bodies. This field is only applicable for </w:t>
            </w:r>
            <w:r w:rsidRPr="00016D85">
              <w:rPr>
                <w:bCs/>
                <w:iCs/>
                <w:lang w:eastAsia="zh-CN"/>
              </w:rPr>
              <w:t xml:space="preserve">inter-band TDD+TDD EN-DC power class 2 UE as specified in TS 38.101-3 [4]. If the field is absent, 30% shall be applied to all EUTRA TDD uplink-downlink configurations. If </w:t>
            </w:r>
            <w:proofErr w:type="spellStart"/>
            <w:r w:rsidRPr="00016D85">
              <w:rPr>
                <w:bCs/>
                <w:i/>
                <w:iCs/>
                <w:lang w:eastAsia="zh-CN"/>
              </w:rPr>
              <w:t>eutra</w:t>
            </w:r>
            <w:proofErr w:type="spellEnd"/>
            <w:r w:rsidRPr="00016D85">
              <w:rPr>
                <w:bCs/>
                <w:i/>
                <w:iCs/>
                <w:lang w:eastAsia="zh-CN"/>
              </w:rPr>
              <w:t>-TDD-</w:t>
            </w:r>
            <w:proofErr w:type="spellStart"/>
            <w:r w:rsidRPr="00016D85">
              <w:rPr>
                <w:bCs/>
                <w:i/>
                <w:iCs/>
                <w:lang w:eastAsia="zh-CN"/>
              </w:rPr>
              <w:t>Configx</w:t>
            </w:r>
            <w:proofErr w:type="spellEnd"/>
            <w:r w:rsidRPr="00016D85">
              <w:rPr>
                <w:bCs/>
                <w:i/>
                <w:iCs/>
                <w:lang w:eastAsia="zh-CN"/>
              </w:rPr>
              <w:t xml:space="preserve"> </w:t>
            </w:r>
            <w:r w:rsidRPr="00016D85">
              <w:rPr>
                <w:bCs/>
                <w:iCs/>
                <w:lang w:eastAsia="zh-CN"/>
              </w:rPr>
              <w:t>is absent, 30% shall be applied to the corresponding EUTRA TDD uplink-downlink configuration.</w:t>
            </w:r>
          </w:p>
          <w:p w14:paraId="61A588C3" w14:textId="77777777" w:rsidR="00204BB7" w:rsidRPr="00016D85" w:rsidRDefault="00204BB7" w:rsidP="004F071F">
            <w:pPr>
              <w:pStyle w:val="TAL"/>
              <w:rPr>
                <w:b/>
                <w:i/>
                <w:lang w:eastAsia="zh-CN"/>
              </w:rPr>
            </w:pPr>
            <w:r w:rsidRPr="00016D85">
              <w:rPr>
                <w:bCs/>
                <w:iCs/>
                <w:lang w:eastAsia="zh-CN"/>
              </w:rPr>
              <w:t>Value n20 corresponds to 20%, value n40 corresponds to 40% and so on.</w:t>
            </w:r>
          </w:p>
        </w:tc>
        <w:tc>
          <w:tcPr>
            <w:tcW w:w="709" w:type="dxa"/>
          </w:tcPr>
          <w:p w14:paraId="267C9A60" w14:textId="77777777" w:rsidR="00204BB7" w:rsidRPr="00016D85" w:rsidRDefault="00204BB7" w:rsidP="004F071F">
            <w:pPr>
              <w:pStyle w:val="TAL"/>
              <w:jc w:val="center"/>
              <w:rPr>
                <w:lang w:eastAsia="zh-CN"/>
              </w:rPr>
            </w:pPr>
            <w:r w:rsidRPr="00016D85">
              <w:rPr>
                <w:lang w:eastAsia="zh-CN"/>
              </w:rPr>
              <w:t>BC</w:t>
            </w:r>
          </w:p>
        </w:tc>
        <w:tc>
          <w:tcPr>
            <w:tcW w:w="567" w:type="dxa"/>
          </w:tcPr>
          <w:p w14:paraId="153B202E" w14:textId="77777777" w:rsidR="00204BB7" w:rsidRPr="00016D85" w:rsidRDefault="00204BB7" w:rsidP="004F071F">
            <w:pPr>
              <w:pStyle w:val="TAL"/>
              <w:jc w:val="center"/>
              <w:rPr>
                <w:lang w:eastAsia="zh-CN"/>
              </w:rPr>
            </w:pPr>
            <w:r w:rsidRPr="00016D85">
              <w:rPr>
                <w:lang w:eastAsia="zh-CN"/>
              </w:rPr>
              <w:t>No</w:t>
            </w:r>
          </w:p>
        </w:tc>
        <w:tc>
          <w:tcPr>
            <w:tcW w:w="709" w:type="dxa"/>
          </w:tcPr>
          <w:p w14:paraId="184E4D3F" w14:textId="77777777" w:rsidR="00204BB7" w:rsidRPr="00016D85" w:rsidRDefault="00204BB7" w:rsidP="004F071F">
            <w:pPr>
              <w:pStyle w:val="TAL"/>
              <w:jc w:val="center"/>
              <w:rPr>
                <w:lang w:eastAsia="zh-CN"/>
              </w:rPr>
            </w:pPr>
            <w:r w:rsidRPr="00016D85">
              <w:rPr>
                <w:lang w:eastAsia="zh-CN"/>
              </w:rPr>
              <w:t>TDD only</w:t>
            </w:r>
          </w:p>
        </w:tc>
        <w:tc>
          <w:tcPr>
            <w:tcW w:w="728" w:type="dxa"/>
          </w:tcPr>
          <w:p w14:paraId="0EF616C6" w14:textId="77777777" w:rsidR="00204BB7" w:rsidRPr="00016D85" w:rsidRDefault="00204BB7" w:rsidP="004F071F">
            <w:pPr>
              <w:pStyle w:val="TAL"/>
              <w:jc w:val="center"/>
              <w:rPr>
                <w:lang w:eastAsia="zh-CN"/>
              </w:rPr>
            </w:pPr>
            <w:r w:rsidRPr="00016D85">
              <w:rPr>
                <w:lang w:eastAsia="zh-CN"/>
              </w:rPr>
              <w:t>FR1 only</w:t>
            </w:r>
          </w:p>
        </w:tc>
      </w:tr>
      <w:tr w:rsidR="00204BB7" w:rsidRPr="00016D85" w14:paraId="17FFB5B5" w14:textId="77777777" w:rsidTr="004F071F">
        <w:trPr>
          <w:cantSplit/>
          <w:tblHeader/>
        </w:trPr>
        <w:tc>
          <w:tcPr>
            <w:tcW w:w="6917" w:type="dxa"/>
          </w:tcPr>
          <w:p w14:paraId="19EDDD85" w14:textId="77777777" w:rsidR="00204BB7" w:rsidRPr="00016D85" w:rsidRDefault="00204BB7" w:rsidP="004F071F">
            <w:pPr>
              <w:pStyle w:val="TAL"/>
              <w:rPr>
                <w:rFonts w:eastAsia="SimSun" w:cs="Arial"/>
                <w:b/>
                <w:bCs/>
                <w:i/>
                <w:szCs w:val="18"/>
                <w:lang w:eastAsia="zh-CN"/>
              </w:rPr>
            </w:pPr>
            <w:r w:rsidRPr="00016D85">
              <w:rPr>
                <w:rFonts w:eastAsia="SimSun" w:cs="Arial"/>
                <w:b/>
                <w:bCs/>
                <w:i/>
                <w:szCs w:val="18"/>
                <w:lang w:eastAsia="ko-KR"/>
              </w:rPr>
              <w:t>maxUplinkDutyCycle</w:t>
            </w:r>
            <w:r w:rsidRPr="00016D85">
              <w:rPr>
                <w:rFonts w:eastAsia="SimSun" w:cs="Arial"/>
                <w:b/>
                <w:bCs/>
                <w:i/>
                <w:szCs w:val="18"/>
                <w:lang w:eastAsia="zh-CN"/>
              </w:rPr>
              <w:t>-interBandENDC-FDD-TDD-PC2-r16</w:t>
            </w:r>
          </w:p>
          <w:p w14:paraId="5557E492" w14:textId="77777777" w:rsidR="00204BB7" w:rsidRPr="00016D85" w:rsidRDefault="00204BB7" w:rsidP="004F071F">
            <w:pPr>
              <w:pStyle w:val="TAL"/>
              <w:rPr>
                <w:b/>
                <w:i/>
                <w:lang w:eastAsia="zh-CN"/>
              </w:rPr>
            </w:pPr>
            <w:r w:rsidRPr="00016D85">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016D85">
              <w:rPr>
                <w:rFonts w:cs="Arial"/>
                <w:szCs w:val="18"/>
                <w:lang w:eastAsia="zh-CN"/>
              </w:rPr>
              <w:t xml:space="preserve"> of </w:t>
            </w:r>
            <w:r w:rsidRPr="00016D85">
              <w:rPr>
                <w:rFonts w:cs="Arial"/>
                <w:i/>
                <w:szCs w:val="18"/>
                <w:lang w:eastAsia="ko-KR"/>
              </w:rPr>
              <w:t>maxUplinkDutyCycle</w:t>
            </w:r>
            <w:r w:rsidRPr="00016D85">
              <w:rPr>
                <w:rFonts w:cs="Arial"/>
                <w:i/>
                <w:szCs w:val="18"/>
                <w:lang w:eastAsia="zh-CN"/>
              </w:rPr>
              <w:t xml:space="preserve">-FDD-TDD-EN-DC1 </w:t>
            </w:r>
            <w:r w:rsidRPr="00016D85">
              <w:rPr>
                <w:rFonts w:cs="Arial"/>
                <w:szCs w:val="18"/>
              </w:rPr>
              <w:t xml:space="preserve">and </w:t>
            </w:r>
            <w:r w:rsidRPr="00016D85">
              <w:rPr>
                <w:rFonts w:cs="Arial"/>
                <w:i/>
                <w:szCs w:val="18"/>
                <w:lang w:eastAsia="ko-KR"/>
              </w:rPr>
              <w:t>maxUplinkDutyCycle</w:t>
            </w:r>
            <w:r w:rsidRPr="00016D85">
              <w:rPr>
                <w:rFonts w:cs="Arial"/>
                <w:i/>
                <w:szCs w:val="18"/>
                <w:lang w:eastAsia="zh-CN"/>
              </w:rPr>
              <w:t xml:space="preserve">-FDD-TDD-EN-DC2 </w:t>
            </w:r>
            <w:r w:rsidRPr="00016D85">
              <w:rPr>
                <w:rFonts w:cs="Arial"/>
                <w:szCs w:val="18"/>
              </w:rPr>
              <w:t xml:space="preserve">which indicate the </w:t>
            </w:r>
            <w:proofErr w:type="spellStart"/>
            <w:r w:rsidRPr="00016D85">
              <w:rPr>
                <w:rFonts w:cs="Arial"/>
                <w:szCs w:val="18"/>
                <w:lang w:eastAsia="zh-CN"/>
              </w:rPr>
              <w:t>maxUplinkDutyCycle</w:t>
            </w:r>
            <w:proofErr w:type="spellEnd"/>
            <w:r w:rsidRPr="00016D85">
              <w:rPr>
                <w:rFonts w:cs="Arial"/>
                <w:szCs w:val="18"/>
                <w:lang w:eastAsia="zh-CN"/>
              </w:rPr>
              <w:t xml:space="preserve"> capability of NR band</w:t>
            </w:r>
            <w:r w:rsidRPr="00016D85">
              <w:rPr>
                <w:rFonts w:cs="Arial"/>
                <w:szCs w:val="18"/>
              </w:rPr>
              <w:t xml:space="preserve"> corresponding to different LTE reference configurations</w:t>
            </w:r>
            <w:r w:rsidRPr="00016D85">
              <w:rPr>
                <w:rFonts w:cs="Arial"/>
                <w:szCs w:val="18"/>
                <w:lang w:eastAsia="zh-CN"/>
              </w:rPr>
              <w:t xml:space="preserve"> as described in TS 38.101-3 [4], clause 6.2B.1.3. </w:t>
            </w:r>
            <w:r w:rsidRPr="00016D85">
              <w:rPr>
                <w:bCs/>
                <w:iCs/>
                <w:lang w:eastAsia="zh-CN"/>
              </w:rPr>
              <w:t>Value n30 corresponds to 30%, value n40 corresponds to 40% and so on.</w:t>
            </w:r>
          </w:p>
        </w:tc>
        <w:tc>
          <w:tcPr>
            <w:tcW w:w="709" w:type="dxa"/>
          </w:tcPr>
          <w:p w14:paraId="27E8AA27" w14:textId="77777777" w:rsidR="00204BB7" w:rsidRPr="00016D85" w:rsidRDefault="00204BB7" w:rsidP="004F071F">
            <w:pPr>
              <w:pStyle w:val="TAL"/>
              <w:jc w:val="center"/>
              <w:rPr>
                <w:lang w:eastAsia="zh-CN"/>
              </w:rPr>
            </w:pPr>
            <w:r w:rsidRPr="00016D85">
              <w:rPr>
                <w:lang w:eastAsia="zh-CN"/>
              </w:rPr>
              <w:t>BC</w:t>
            </w:r>
          </w:p>
        </w:tc>
        <w:tc>
          <w:tcPr>
            <w:tcW w:w="567" w:type="dxa"/>
          </w:tcPr>
          <w:p w14:paraId="23D47056" w14:textId="77777777" w:rsidR="00204BB7" w:rsidRPr="00016D85" w:rsidRDefault="00204BB7" w:rsidP="004F071F">
            <w:pPr>
              <w:pStyle w:val="TAL"/>
              <w:jc w:val="center"/>
              <w:rPr>
                <w:lang w:eastAsia="zh-CN"/>
              </w:rPr>
            </w:pPr>
            <w:r w:rsidRPr="00016D85">
              <w:rPr>
                <w:lang w:eastAsia="zh-CN"/>
              </w:rPr>
              <w:t>No</w:t>
            </w:r>
          </w:p>
        </w:tc>
        <w:tc>
          <w:tcPr>
            <w:tcW w:w="709" w:type="dxa"/>
          </w:tcPr>
          <w:p w14:paraId="27E668BD" w14:textId="77777777" w:rsidR="00204BB7" w:rsidRPr="00016D85" w:rsidRDefault="00204BB7" w:rsidP="004F071F">
            <w:pPr>
              <w:pStyle w:val="TAL"/>
              <w:jc w:val="center"/>
              <w:rPr>
                <w:lang w:eastAsia="zh-CN"/>
              </w:rPr>
            </w:pPr>
            <w:r w:rsidRPr="00016D85">
              <w:rPr>
                <w:lang w:eastAsia="zh-CN"/>
              </w:rPr>
              <w:t>N/A</w:t>
            </w:r>
          </w:p>
        </w:tc>
        <w:tc>
          <w:tcPr>
            <w:tcW w:w="728" w:type="dxa"/>
          </w:tcPr>
          <w:p w14:paraId="4D4CD7CD" w14:textId="77777777" w:rsidR="00204BB7" w:rsidRPr="00016D85" w:rsidRDefault="00204BB7" w:rsidP="004F071F">
            <w:pPr>
              <w:pStyle w:val="TAL"/>
              <w:jc w:val="center"/>
              <w:rPr>
                <w:lang w:eastAsia="zh-CN"/>
              </w:rPr>
            </w:pPr>
            <w:r w:rsidRPr="00016D85">
              <w:rPr>
                <w:lang w:eastAsia="zh-CN"/>
              </w:rPr>
              <w:t>FR1 only</w:t>
            </w:r>
          </w:p>
        </w:tc>
      </w:tr>
    </w:tbl>
    <w:p w14:paraId="47EA9940" w14:textId="77777777" w:rsidR="00204BB7" w:rsidRPr="00016D85" w:rsidRDefault="00204BB7" w:rsidP="00204BB7">
      <w:pPr>
        <w:keepNext/>
        <w:widowControl w:val="0"/>
      </w:pPr>
    </w:p>
    <w:p w14:paraId="797F2368" w14:textId="5E37DBF7"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2C735" w14:textId="77777777" w:rsidR="00E35757" w:rsidRDefault="00E35757">
      <w:pPr>
        <w:spacing w:after="0"/>
      </w:pPr>
      <w:r>
        <w:separator/>
      </w:r>
    </w:p>
  </w:endnote>
  <w:endnote w:type="continuationSeparator" w:id="0">
    <w:p w14:paraId="3BEF7900" w14:textId="77777777" w:rsidR="00E35757" w:rsidRDefault="00E357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4F071F" w:rsidRDefault="004F071F">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C3A27" w14:textId="77777777" w:rsidR="00E35757" w:rsidRDefault="00E35757">
      <w:pPr>
        <w:spacing w:after="0"/>
      </w:pPr>
      <w:r>
        <w:separator/>
      </w:r>
    </w:p>
  </w:footnote>
  <w:footnote w:type="continuationSeparator" w:id="0">
    <w:p w14:paraId="168F56BA" w14:textId="77777777" w:rsidR="00E35757" w:rsidRDefault="00E357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359ED159" w:rsidR="004F071F" w:rsidRDefault="004F071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E555B">
      <w:rPr>
        <w:rFonts w:ascii="Arial" w:hAnsi="Arial" w:cs="Arial"/>
        <w:b/>
        <w:noProof/>
        <w:sz w:val="18"/>
        <w:szCs w:val="18"/>
        <w:lang w:eastAsia="zh-CN"/>
      </w:rPr>
      <w:t>1</w:t>
    </w:r>
    <w:r>
      <w:rPr>
        <w:rFonts w:ascii="Arial" w:hAnsi="Arial" w:cs="Arial"/>
        <w:b/>
        <w:sz w:val="18"/>
        <w:szCs w:val="18"/>
      </w:rPr>
      <w:fldChar w:fldCharType="end"/>
    </w:r>
  </w:p>
  <w:p w14:paraId="4210C3A5" w14:textId="77777777" w:rsidR="004F071F" w:rsidRDefault="004F071F">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4F84926"/>
    <w:multiLevelType w:val="hybridMultilevel"/>
    <w:tmpl w:val="1F6AB06E"/>
    <w:lvl w:ilvl="0" w:tplc="3E18B14C">
      <w:start w:val="6"/>
      <w:numFmt w:val="bullet"/>
      <w:lvlText w:val="-"/>
      <w:lvlJc w:val="left"/>
      <w:pPr>
        <w:ind w:left="820" w:hanging="360"/>
      </w:pPr>
      <w:rPr>
        <w:rFonts w:ascii="Arial" w:eastAsiaTheme="minorEastAsia" w:hAnsi="Arial" w:cs="Arial" w:hint="default"/>
        <w:sz w:val="21"/>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79CC6B18"/>
    <w:multiLevelType w:val="hybridMultilevel"/>
    <w:tmpl w:val="94E6B574"/>
    <w:lvl w:ilvl="0" w:tplc="DF76557A">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96DB5"/>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2F2A"/>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B1318"/>
    <w:rsid w:val="002B1605"/>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4221"/>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A7B2C"/>
    <w:rsid w:val="003B06AB"/>
    <w:rsid w:val="003B1103"/>
    <w:rsid w:val="003B429F"/>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5623"/>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071F"/>
    <w:rsid w:val="004F18A6"/>
    <w:rsid w:val="004F37B6"/>
    <w:rsid w:val="004F37DC"/>
    <w:rsid w:val="004F5650"/>
    <w:rsid w:val="004F60F2"/>
    <w:rsid w:val="00501787"/>
    <w:rsid w:val="00501C5B"/>
    <w:rsid w:val="005022E0"/>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0"/>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0FB8"/>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D7CAA"/>
    <w:rsid w:val="009E04C7"/>
    <w:rsid w:val="009E09DF"/>
    <w:rsid w:val="009E196F"/>
    <w:rsid w:val="009E2690"/>
    <w:rsid w:val="009E2C5F"/>
    <w:rsid w:val="009E3297"/>
    <w:rsid w:val="009E3723"/>
    <w:rsid w:val="009E3A89"/>
    <w:rsid w:val="009E3F99"/>
    <w:rsid w:val="009E4D5A"/>
    <w:rsid w:val="009E555B"/>
    <w:rsid w:val="009E6469"/>
    <w:rsid w:val="009E65B9"/>
    <w:rsid w:val="009E6D81"/>
    <w:rsid w:val="009E6FFC"/>
    <w:rsid w:val="009F00AE"/>
    <w:rsid w:val="009F0691"/>
    <w:rsid w:val="009F2B33"/>
    <w:rsid w:val="009F3053"/>
    <w:rsid w:val="009F3D1C"/>
    <w:rsid w:val="009F4068"/>
    <w:rsid w:val="009F4532"/>
    <w:rsid w:val="009F4571"/>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4CC"/>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3204"/>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636"/>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2BB"/>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537"/>
    <w:rsid w:val="00D91FE2"/>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757"/>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0D4A"/>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1A7"/>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58C6"/>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列"/>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uiPriority w:val="99"/>
    <w:locked/>
    <w:rsid w:val="004F07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2612B-E91A-41B0-98CB-7270E5EC6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45</Pages>
  <Words>18862</Words>
  <Characters>107516</Characters>
  <Application>Microsoft Office Word</Application>
  <DocSecurity>0</DocSecurity>
  <Lines>895</Lines>
  <Paragraphs>252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Jin (Samsung)</cp:lastModifiedBy>
  <cp:revision>5</cp:revision>
  <cp:lastPrinted>2411-12-31T14:59:00Z</cp:lastPrinted>
  <dcterms:created xsi:type="dcterms:W3CDTF">2023-09-26T06:29:00Z</dcterms:created>
  <dcterms:modified xsi:type="dcterms:W3CDTF">2023-09-27T05:11:00Z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